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B47C8A" w:rsidRDefault="00A10D50" w:rsidP="00654A31">
      <w:pPr>
        <w:jc w:val="center"/>
        <w:rPr>
          <w:sz w:val="32"/>
          <w:szCs w:val="32"/>
        </w:rPr>
      </w:pPr>
      <w:r w:rsidRPr="00B47C8A">
        <w:rPr>
          <w:sz w:val="32"/>
          <w:szCs w:val="32"/>
        </w:rPr>
        <w:t>Imperial Calcasieu</w:t>
      </w:r>
      <w:r w:rsidR="00654A31" w:rsidRPr="00B47C8A">
        <w:rPr>
          <w:sz w:val="32"/>
          <w:szCs w:val="32"/>
        </w:rPr>
        <w:t xml:space="preserve"> Human Services Authority</w:t>
      </w:r>
    </w:p>
    <w:p w:rsidR="00654A31" w:rsidRPr="00B47C8A" w:rsidRDefault="004E081A" w:rsidP="00654A31">
      <w:pPr>
        <w:jc w:val="center"/>
        <w:rPr>
          <w:sz w:val="32"/>
          <w:szCs w:val="32"/>
        </w:rPr>
      </w:pPr>
      <w:r w:rsidRPr="00B47C8A">
        <w:rPr>
          <w:sz w:val="32"/>
          <w:szCs w:val="32"/>
        </w:rPr>
        <w:t xml:space="preserve">Governance </w:t>
      </w:r>
      <w:r w:rsidR="00654A31" w:rsidRPr="00B47C8A">
        <w:rPr>
          <w:sz w:val="32"/>
          <w:szCs w:val="32"/>
        </w:rPr>
        <w:t>Board Meeting</w:t>
      </w:r>
    </w:p>
    <w:p w:rsidR="00654A31" w:rsidRPr="00B47C8A" w:rsidRDefault="00F72910" w:rsidP="00654A31">
      <w:pPr>
        <w:jc w:val="center"/>
        <w:rPr>
          <w:sz w:val="32"/>
          <w:szCs w:val="32"/>
        </w:rPr>
      </w:pPr>
      <w:r w:rsidRPr="00B47C8A">
        <w:rPr>
          <w:sz w:val="32"/>
          <w:szCs w:val="32"/>
        </w:rPr>
        <w:t>3505 5</w:t>
      </w:r>
      <w:r w:rsidRPr="00B47C8A">
        <w:rPr>
          <w:sz w:val="32"/>
          <w:szCs w:val="32"/>
          <w:vertAlign w:val="superscript"/>
        </w:rPr>
        <w:t>th</w:t>
      </w:r>
      <w:r w:rsidRPr="00B47C8A">
        <w:rPr>
          <w:sz w:val="32"/>
          <w:szCs w:val="32"/>
        </w:rPr>
        <w:t xml:space="preserve"> Avenue, Suite B</w:t>
      </w:r>
    </w:p>
    <w:p w:rsidR="00654A31" w:rsidRPr="00B47C8A" w:rsidRDefault="00654A31" w:rsidP="00654A31">
      <w:pPr>
        <w:jc w:val="center"/>
        <w:rPr>
          <w:sz w:val="32"/>
          <w:szCs w:val="32"/>
        </w:rPr>
      </w:pPr>
      <w:r w:rsidRPr="00B47C8A">
        <w:rPr>
          <w:sz w:val="32"/>
          <w:szCs w:val="32"/>
        </w:rPr>
        <w:t xml:space="preserve">Lake Charles, Louisiana </w:t>
      </w:r>
      <w:r w:rsidR="00F72910" w:rsidRPr="00B47C8A">
        <w:rPr>
          <w:sz w:val="32"/>
          <w:szCs w:val="32"/>
        </w:rPr>
        <w:t>70607</w:t>
      </w:r>
    </w:p>
    <w:p w:rsidR="00654A31" w:rsidRPr="00B47C8A" w:rsidRDefault="00432A95" w:rsidP="00654A31">
      <w:pPr>
        <w:jc w:val="center"/>
        <w:rPr>
          <w:sz w:val="32"/>
          <w:szCs w:val="32"/>
        </w:rPr>
      </w:pPr>
      <w:r w:rsidRPr="00B47C8A">
        <w:rPr>
          <w:sz w:val="32"/>
          <w:szCs w:val="32"/>
        </w:rPr>
        <w:t>September 10</w:t>
      </w:r>
      <w:r w:rsidR="008E14A6" w:rsidRPr="00B47C8A">
        <w:rPr>
          <w:sz w:val="32"/>
          <w:szCs w:val="32"/>
        </w:rPr>
        <w:t>, 2013</w:t>
      </w:r>
      <w:r w:rsidR="00CA1BE0" w:rsidRPr="00B47C8A">
        <w:rPr>
          <w:sz w:val="32"/>
          <w:szCs w:val="32"/>
        </w:rPr>
        <w:t>,</w:t>
      </w:r>
      <w:r w:rsidR="00F21D7F" w:rsidRPr="00B47C8A">
        <w:rPr>
          <w:sz w:val="32"/>
          <w:szCs w:val="32"/>
        </w:rPr>
        <w:t xml:space="preserve"> </w:t>
      </w:r>
      <w:r w:rsidR="00F72910" w:rsidRPr="00B47C8A">
        <w:rPr>
          <w:sz w:val="32"/>
          <w:szCs w:val="32"/>
        </w:rPr>
        <w:t>5</w:t>
      </w:r>
      <w:r w:rsidR="00F21D7F" w:rsidRPr="00B47C8A">
        <w:rPr>
          <w:sz w:val="32"/>
          <w:szCs w:val="32"/>
        </w:rPr>
        <w:t>:30</w:t>
      </w:r>
      <w:r w:rsidR="00654A31" w:rsidRPr="00B47C8A">
        <w:rPr>
          <w:sz w:val="32"/>
          <w:szCs w:val="32"/>
        </w:rPr>
        <w:t xml:space="preserve"> – </w:t>
      </w:r>
      <w:r w:rsidR="00F72910" w:rsidRPr="00B47C8A">
        <w:rPr>
          <w:sz w:val="32"/>
          <w:szCs w:val="32"/>
        </w:rPr>
        <w:t>7</w:t>
      </w:r>
      <w:r w:rsidR="00654A31" w:rsidRPr="00B47C8A">
        <w:rPr>
          <w:sz w:val="32"/>
          <w:szCs w:val="32"/>
        </w:rPr>
        <w:t>:</w:t>
      </w:r>
      <w:r w:rsidR="00A10D50" w:rsidRPr="00B47C8A">
        <w:rPr>
          <w:sz w:val="32"/>
          <w:szCs w:val="32"/>
        </w:rPr>
        <w:t>30</w:t>
      </w:r>
      <w:r w:rsidR="00654A31" w:rsidRPr="00B47C8A">
        <w:rPr>
          <w:sz w:val="32"/>
          <w:szCs w:val="32"/>
        </w:rPr>
        <w:t xml:space="preserve"> PM</w:t>
      </w:r>
    </w:p>
    <w:p w:rsidR="00654A31" w:rsidRPr="00B47C8A" w:rsidRDefault="00654A31" w:rsidP="00654A31">
      <w:pPr>
        <w:jc w:val="center"/>
        <w:rPr>
          <w:u w:val="single"/>
        </w:rPr>
      </w:pP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softHyphen/>
      </w:r>
      <w:r w:rsidRPr="00B47C8A">
        <w:rPr>
          <w:u w:val="single"/>
        </w:rPr>
        <w:t>______________________________________________________</w:t>
      </w:r>
    </w:p>
    <w:p w:rsidR="0044079B" w:rsidRPr="00B47C8A" w:rsidRDefault="00310098" w:rsidP="00CA1BE0">
      <w:pPr>
        <w:jc w:val="center"/>
        <w:rPr>
          <w:sz w:val="36"/>
          <w:szCs w:val="36"/>
        </w:rPr>
      </w:pPr>
      <w:r w:rsidRPr="00B47C8A">
        <w:rPr>
          <w:sz w:val="36"/>
          <w:szCs w:val="36"/>
        </w:rPr>
        <w:t>MINUTES</w:t>
      </w:r>
    </w:p>
    <w:p w:rsidR="00B41BEE" w:rsidRPr="00B47C8A" w:rsidRDefault="00B41BEE" w:rsidP="00187205">
      <w:pPr>
        <w:ind w:left="720"/>
      </w:pPr>
    </w:p>
    <w:p w:rsidR="00B41BEE" w:rsidRPr="00B47C8A" w:rsidRDefault="00B41BEE" w:rsidP="00B47C8A">
      <w:pPr>
        <w:pStyle w:val="ListParagraph"/>
        <w:numPr>
          <w:ilvl w:val="0"/>
          <w:numId w:val="37"/>
        </w:numPr>
        <w:rPr>
          <w:rFonts w:ascii="Times New Roman" w:hAnsi="Times New Roman"/>
          <w:sz w:val="28"/>
          <w:szCs w:val="28"/>
        </w:rPr>
      </w:pPr>
      <w:r w:rsidRPr="00B47C8A">
        <w:rPr>
          <w:rFonts w:ascii="Times New Roman" w:hAnsi="Times New Roman"/>
          <w:sz w:val="28"/>
          <w:szCs w:val="28"/>
        </w:rPr>
        <w:t>CALL TO ORDER</w:t>
      </w:r>
    </w:p>
    <w:p w:rsidR="00B41BEE" w:rsidRPr="00B47C8A" w:rsidRDefault="001B6E74" w:rsidP="000E4167">
      <w:pPr>
        <w:ind w:left="1440"/>
      </w:pPr>
      <w:r w:rsidRPr="00B47C8A">
        <w:t xml:space="preserve">Doug Hebert called meeting to order at 5:35pm. </w:t>
      </w:r>
    </w:p>
    <w:p w:rsidR="001B6E74" w:rsidRPr="00B47C8A" w:rsidRDefault="001B6E74" w:rsidP="001B6E74">
      <w:pPr>
        <w:ind w:left="2160"/>
      </w:pPr>
    </w:p>
    <w:p w:rsidR="00B41BEE" w:rsidRPr="00B47C8A" w:rsidRDefault="00B41BEE" w:rsidP="00B47C8A">
      <w:pPr>
        <w:pStyle w:val="ListParagraph"/>
        <w:numPr>
          <w:ilvl w:val="0"/>
          <w:numId w:val="37"/>
        </w:numPr>
        <w:rPr>
          <w:rFonts w:ascii="Times New Roman" w:hAnsi="Times New Roman"/>
          <w:sz w:val="28"/>
          <w:szCs w:val="28"/>
        </w:rPr>
      </w:pPr>
      <w:r w:rsidRPr="00B47C8A">
        <w:rPr>
          <w:rFonts w:ascii="Times New Roman" w:hAnsi="Times New Roman"/>
          <w:sz w:val="28"/>
          <w:szCs w:val="28"/>
        </w:rPr>
        <w:t>ROLL CALL</w:t>
      </w:r>
    </w:p>
    <w:p w:rsidR="001B6E74" w:rsidRPr="00B47C8A" w:rsidRDefault="001B6E74" w:rsidP="000E4167">
      <w:pPr>
        <w:ind w:left="1440"/>
      </w:pPr>
      <w:r w:rsidRPr="00B47C8A">
        <w:t>All board members were in attendance. Shawn Sabelhaus came in after roll call was completed.</w:t>
      </w:r>
    </w:p>
    <w:p w:rsidR="001B6E74" w:rsidRPr="00B47C8A" w:rsidRDefault="001B6E74" w:rsidP="001B6E74">
      <w:pPr>
        <w:ind w:left="2160"/>
      </w:pP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Doug Hebert, Jr., appointed by Allen parish</w:t>
      </w: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Clarence “Chris” Stewart, appointed by Governor Jindal</w:t>
      </w:r>
    </w:p>
    <w:p w:rsidR="00077E43" w:rsidRPr="000E4167" w:rsidRDefault="00077E43" w:rsidP="000E4167">
      <w:pPr>
        <w:pStyle w:val="ListParagraph"/>
        <w:numPr>
          <w:ilvl w:val="0"/>
          <w:numId w:val="39"/>
        </w:numPr>
        <w:jc w:val="both"/>
        <w:rPr>
          <w:rFonts w:ascii="Times New Roman" w:hAnsi="Times New Roman"/>
          <w:sz w:val="24"/>
          <w:szCs w:val="24"/>
        </w:rPr>
      </w:pPr>
      <w:r w:rsidRPr="000E4167">
        <w:rPr>
          <w:rFonts w:ascii="Times New Roman" w:hAnsi="Times New Roman"/>
          <w:sz w:val="24"/>
          <w:szCs w:val="24"/>
        </w:rPr>
        <w:t>Sandy Gay, appointed by Calcasieu Parish</w:t>
      </w: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Patricia Farris, appointed by Beauregard Parish</w:t>
      </w: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 xml:space="preserve">Susan Dupont, appointed by Cameron Parish </w:t>
      </w: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Christina Mehal, appointed by Jefferson Davis Parish</w:t>
      </w:r>
    </w:p>
    <w:p w:rsidR="00077E43" w:rsidRPr="000E4167" w:rsidRDefault="00077E43" w:rsidP="000E4167">
      <w:pPr>
        <w:pStyle w:val="ListParagraph"/>
        <w:numPr>
          <w:ilvl w:val="0"/>
          <w:numId w:val="39"/>
        </w:numPr>
        <w:rPr>
          <w:rFonts w:ascii="Times New Roman" w:hAnsi="Times New Roman"/>
          <w:sz w:val="24"/>
          <w:szCs w:val="24"/>
        </w:rPr>
      </w:pPr>
      <w:r w:rsidRPr="000E4167">
        <w:rPr>
          <w:rFonts w:ascii="Times New Roman" w:hAnsi="Times New Roman"/>
          <w:sz w:val="24"/>
          <w:szCs w:val="24"/>
        </w:rPr>
        <w:t>David Palay, appointed by Governor Jindal</w:t>
      </w:r>
    </w:p>
    <w:p w:rsidR="001B6E74" w:rsidRPr="00B47C8A" w:rsidRDefault="001B6E74" w:rsidP="000E4167">
      <w:pPr>
        <w:ind w:left="1440"/>
      </w:pPr>
      <w:r w:rsidRPr="00B47C8A">
        <w:t>EXECUTIVE STAFF</w:t>
      </w:r>
      <w:r w:rsidR="00BB6DFA" w:rsidRPr="00B47C8A">
        <w:t xml:space="preserve"> PRESENT</w:t>
      </w:r>
    </w:p>
    <w:p w:rsidR="00BB6DFA" w:rsidRPr="00B47C8A" w:rsidRDefault="00BB6DFA" w:rsidP="001B6E74">
      <w:pPr>
        <w:ind w:left="2160"/>
      </w:pPr>
    </w:p>
    <w:p w:rsidR="001B6E74" w:rsidRPr="00B47C8A" w:rsidRDefault="001B6E74" w:rsidP="008B70F1">
      <w:pPr>
        <w:pStyle w:val="ListParagraph"/>
        <w:numPr>
          <w:ilvl w:val="0"/>
          <w:numId w:val="36"/>
        </w:numPr>
        <w:rPr>
          <w:rFonts w:ascii="Times New Roman" w:hAnsi="Times New Roman"/>
          <w:sz w:val="24"/>
          <w:szCs w:val="24"/>
        </w:rPr>
      </w:pPr>
      <w:r w:rsidRPr="00B47C8A">
        <w:rPr>
          <w:rFonts w:ascii="Times New Roman" w:hAnsi="Times New Roman"/>
          <w:sz w:val="24"/>
          <w:szCs w:val="24"/>
        </w:rPr>
        <w:t>Tanya McGee, Executive Director</w:t>
      </w:r>
    </w:p>
    <w:p w:rsidR="001B6E74" w:rsidRPr="00B47C8A" w:rsidRDefault="001B6E74" w:rsidP="001B6E74">
      <w:pPr>
        <w:pStyle w:val="ListParagraph"/>
        <w:numPr>
          <w:ilvl w:val="0"/>
          <w:numId w:val="36"/>
        </w:numPr>
        <w:rPr>
          <w:rFonts w:ascii="Times New Roman" w:hAnsi="Times New Roman"/>
          <w:sz w:val="24"/>
          <w:szCs w:val="24"/>
        </w:rPr>
      </w:pPr>
      <w:r w:rsidRPr="00B47C8A">
        <w:rPr>
          <w:rFonts w:ascii="Times New Roman" w:hAnsi="Times New Roman"/>
          <w:sz w:val="24"/>
          <w:szCs w:val="24"/>
        </w:rPr>
        <w:t>Alayna Patterson, Executive Assistant</w:t>
      </w:r>
    </w:p>
    <w:p w:rsidR="001B6E74" w:rsidRPr="00B47C8A" w:rsidRDefault="001B6E74" w:rsidP="001B6E74">
      <w:pPr>
        <w:pStyle w:val="ListParagraph"/>
        <w:numPr>
          <w:ilvl w:val="0"/>
          <w:numId w:val="36"/>
        </w:numPr>
        <w:rPr>
          <w:rFonts w:ascii="Times New Roman" w:hAnsi="Times New Roman"/>
          <w:sz w:val="24"/>
          <w:szCs w:val="24"/>
        </w:rPr>
      </w:pPr>
      <w:r w:rsidRPr="00B47C8A">
        <w:rPr>
          <w:rFonts w:ascii="Times New Roman" w:hAnsi="Times New Roman"/>
          <w:sz w:val="24"/>
          <w:szCs w:val="24"/>
        </w:rPr>
        <w:t xml:space="preserve">Paul Duguid, Chief Financial </w:t>
      </w:r>
      <w:r w:rsidR="00775B30">
        <w:rPr>
          <w:rFonts w:ascii="Times New Roman" w:hAnsi="Times New Roman"/>
          <w:sz w:val="24"/>
          <w:szCs w:val="24"/>
        </w:rPr>
        <w:t>Officer</w:t>
      </w:r>
    </w:p>
    <w:p w:rsidR="002C28BE" w:rsidRDefault="002C28BE" w:rsidP="000E4167">
      <w:pPr>
        <w:ind w:left="720"/>
        <w:rPr>
          <w:sz w:val="28"/>
          <w:szCs w:val="28"/>
        </w:rPr>
      </w:pPr>
      <w:r w:rsidRPr="00B47C8A">
        <w:rPr>
          <w:sz w:val="28"/>
          <w:szCs w:val="28"/>
        </w:rPr>
        <w:t>III.      INTRODUCTION OF GUESTS</w:t>
      </w:r>
    </w:p>
    <w:p w:rsidR="00E349F4" w:rsidRPr="00B47C8A" w:rsidRDefault="00E349F4" w:rsidP="000E4167">
      <w:pPr>
        <w:ind w:left="720"/>
        <w:rPr>
          <w:sz w:val="28"/>
          <w:szCs w:val="28"/>
        </w:rPr>
      </w:pPr>
    </w:p>
    <w:p w:rsidR="00B41BEE" w:rsidRPr="00B47C8A" w:rsidRDefault="00310098" w:rsidP="000E4167">
      <w:r w:rsidRPr="00B47C8A">
        <w:rPr>
          <w:sz w:val="28"/>
          <w:szCs w:val="28"/>
        </w:rPr>
        <w:tab/>
      </w:r>
      <w:r w:rsidRPr="00B47C8A">
        <w:rPr>
          <w:sz w:val="28"/>
          <w:szCs w:val="28"/>
        </w:rPr>
        <w:tab/>
      </w:r>
      <w:r w:rsidR="00B47C8A" w:rsidRPr="00B47C8A">
        <w:rPr>
          <w:sz w:val="28"/>
          <w:szCs w:val="28"/>
        </w:rPr>
        <w:t xml:space="preserve"> </w:t>
      </w:r>
      <w:r w:rsidR="00FC6AFD" w:rsidRPr="00B47C8A">
        <w:t xml:space="preserve">Doug Hebert welcomed all guests and invited them to introduce themselves. </w:t>
      </w:r>
    </w:p>
    <w:p w:rsidR="00FC6AFD" w:rsidRPr="00B47C8A" w:rsidRDefault="00FC6AFD" w:rsidP="00367970">
      <w:pPr>
        <w:ind w:left="720"/>
      </w:pPr>
    </w:p>
    <w:p w:rsidR="00B41BEE" w:rsidRDefault="002C28BE" w:rsidP="000E4167">
      <w:pPr>
        <w:ind w:firstLine="720"/>
        <w:rPr>
          <w:sz w:val="28"/>
          <w:szCs w:val="28"/>
        </w:rPr>
      </w:pPr>
      <w:r w:rsidRPr="00B47C8A">
        <w:rPr>
          <w:sz w:val="28"/>
          <w:szCs w:val="28"/>
        </w:rPr>
        <w:t>IV.</w:t>
      </w:r>
      <w:r w:rsidRPr="00B47C8A">
        <w:rPr>
          <w:sz w:val="28"/>
          <w:szCs w:val="28"/>
        </w:rPr>
        <w:tab/>
      </w:r>
      <w:r w:rsidR="00B41BEE" w:rsidRPr="00B47C8A">
        <w:rPr>
          <w:sz w:val="28"/>
          <w:szCs w:val="28"/>
        </w:rPr>
        <w:t>APPROVAL OF MINUTES</w:t>
      </w:r>
    </w:p>
    <w:p w:rsidR="00E349F4" w:rsidRPr="00B47C8A" w:rsidRDefault="00E349F4" w:rsidP="000E4167">
      <w:pPr>
        <w:ind w:firstLine="720"/>
        <w:rPr>
          <w:sz w:val="28"/>
          <w:szCs w:val="28"/>
        </w:rPr>
      </w:pPr>
    </w:p>
    <w:p w:rsidR="00B41BEE" w:rsidRPr="00B47C8A" w:rsidRDefault="004B533B" w:rsidP="000E4167">
      <w:pPr>
        <w:ind w:left="1440"/>
      </w:pPr>
      <w:r w:rsidRPr="00B47C8A">
        <w:t xml:space="preserve">A few changes were made to </w:t>
      </w:r>
      <w:r w:rsidR="00310098" w:rsidRPr="00B47C8A">
        <w:t xml:space="preserve">August minutes </w:t>
      </w:r>
      <w:r w:rsidRPr="00B47C8A">
        <w:t xml:space="preserve">through email correspondence prior to meeting. No further suggestions or changes were mentioned. The August minutes were passed unanimously as written. </w:t>
      </w:r>
    </w:p>
    <w:p w:rsidR="00E349F4" w:rsidRPr="00B47C8A" w:rsidRDefault="00E349F4" w:rsidP="00367970">
      <w:pPr>
        <w:rPr>
          <w:sz w:val="28"/>
          <w:szCs w:val="28"/>
        </w:rPr>
      </w:pPr>
    </w:p>
    <w:p w:rsidR="00825360" w:rsidRDefault="002C28BE" w:rsidP="008224B8">
      <w:pPr>
        <w:ind w:left="720"/>
        <w:rPr>
          <w:sz w:val="28"/>
          <w:szCs w:val="28"/>
        </w:rPr>
      </w:pPr>
      <w:r w:rsidRPr="00B47C8A">
        <w:rPr>
          <w:sz w:val="28"/>
          <w:szCs w:val="28"/>
        </w:rPr>
        <w:t>V.</w:t>
      </w:r>
      <w:r w:rsidRPr="00B47C8A">
        <w:rPr>
          <w:sz w:val="28"/>
          <w:szCs w:val="28"/>
        </w:rPr>
        <w:tab/>
      </w:r>
      <w:r w:rsidR="00825360" w:rsidRPr="00B47C8A">
        <w:rPr>
          <w:sz w:val="28"/>
          <w:szCs w:val="28"/>
        </w:rPr>
        <w:t>APPROVAL OF AGENDA</w:t>
      </w:r>
    </w:p>
    <w:p w:rsidR="00E349F4" w:rsidRPr="00B47C8A" w:rsidRDefault="00E349F4" w:rsidP="000E4167">
      <w:pPr>
        <w:ind w:left="720"/>
        <w:rPr>
          <w:sz w:val="28"/>
          <w:szCs w:val="28"/>
        </w:rPr>
      </w:pPr>
    </w:p>
    <w:p w:rsidR="00B41BEE" w:rsidRDefault="00310098" w:rsidP="000E4167">
      <w:r w:rsidRPr="00B47C8A">
        <w:rPr>
          <w:sz w:val="28"/>
          <w:szCs w:val="28"/>
        </w:rPr>
        <w:tab/>
      </w:r>
      <w:r w:rsidRPr="00B47C8A">
        <w:rPr>
          <w:sz w:val="28"/>
          <w:szCs w:val="28"/>
        </w:rPr>
        <w:tab/>
      </w:r>
      <w:r w:rsidRPr="00B47C8A">
        <w:t>Approval of agenda was unanimously passed by the Board.</w:t>
      </w:r>
    </w:p>
    <w:p w:rsidR="001B6E74" w:rsidRPr="00B47C8A" w:rsidRDefault="001B6E74" w:rsidP="00367970"/>
    <w:p w:rsidR="00B47C8A" w:rsidRDefault="002C28BE" w:rsidP="000E4167">
      <w:pPr>
        <w:ind w:left="720"/>
        <w:rPr>
          <w:sz w:val="28"/>
          <w:szCs w:val="28"/>
        </w:rPr>
      </w:pPr>
      <w:r w:rsidRPr="00B47C8A">
        <w:rPr>
          <w:sz w:val="28"/>
          <w:szCs w:val="28"/>
        </w:rPr>
        <w:t>VI.</w:t>
      </w:r>
      <w:r w:rsidRPr="00B47C8A">
        <w:rPr>
          <w:sz w:val="28"/>
          <w:szCs w:val="28"/>
        </w:rPr>
        <w:tab/>
      </w:r>
      <w:r w:rsidR="006B2CA4" w:rsidRPr="00B47C8A">
        <w:rPr>
          <w:sz w:val="28"/>
          <w:szCs w:val="28"/>
        </w:rPr>
        <w:t>MONITORING</w:t>
      </w:r>
    </w:p>
    <w:p w:rsidR="000E4167" w:rsidRDefault="000E4167" w:rsidP="000E4167">
      <w:pPr>
        <w:ind w:left="720"/>
        <w:rPr>
          <w:sz w:val="28"/>
          <w:szCs w:val="28"/>
        </w:rPr>
      </w:pPr>
    </w:p>
    <w:p w:rsidR="00825360" w:rsidRDefault="00B47C8A" w:rsidP="000E4167">
      <w:pPr>
        <w:ind w:left="720"/>
        <w:rPr>
          <w:sz w:val="28"/>
          <w:szCs w:val="28"/>
        </w:rPr>
      </w:pPr>
      <w:r>
        <w:rPr>
          <w:sz w:val="28"/>
          <w:szCs w:val="28"/>
        </w:rPr>
        <w:t xml:space="preserve">          </w:t>
      </w:r>
      <w:r w:rsidRPr="00B47C8A">
        <w:rPr>
          <w:sz w:val="28"/>
          <w:szCs w:val="28"/>
        </w:rPr>
        <w:t>a.</w:t>
      </w:r>
      <w:r>
        <w:rPr>
          <w:sz w:val="28"/>
          <w:szCs w:val="28"/>
        </w:rPr>
        <w:t xml:space="preserve"> </w:t>
      </w:r>
      <w:r w:rsidRPr="00B47C8A">
        <w:rPr>
          <w:sz w:val="28"/>
          <w:szCs w:val="28"/>
        </w:rPr>
        <w:t>P</w:t>
      </w:r>
      <w:r w:rsidR="00825360" w:rsidRPr="00B47C8A">
        <w:rPr>
          <w:sz w:val="28"/>
          <w:szCs w:val="28"/>
        </w:rPr>
        <w:t>olicy Review</w:t>
      </w:r>
    </w:p>
    <w:p w:rsidR="0059059A" w:rsidRPr="00B47C8A" w:rsidRDefault="0059059A" w:rsidP="000E4167">
      <w:pPr>
        <w:ind w:left="720"/>
        <w:rPr>
          <w:sz w:val="28"/>
          <w:szCs w:val="28"/>
        </w:rPr>
      </w:pPr>
    </w:p>
    <w:p w:rsidR="00AD4E90" w:rsidRDefault="00AD4E90" w:rsidP="000E4167">
      <w:pPr>
        <w:ind w:left="1440"/>
      </w:pPr>
      <w:r w:rsidRPr="00B47C8A">
        <w:t>Doug opened the floor for any comments or suggestions for each of the following policies</w:t>
      </w:r>
      <w:r w:rsidR="00DD6ABE">
        <w:t xml:space="preserve">.  All policy statements were approved unanimously as written.  </w:t>
      </w:r>
      <w:r w:rsidRPr="00B47C8A">
        <w:t xml:space="preserve"> </w:t>
      </w:r>
    </w:p>
    <w:p w:rsidR="0059059A" w:rsidRPr="00B47C8A" w:rsidRDefault="0059059A" w:rsidP="000E4167">
      <w:pPr>
        <w:ind w:left="1440"/>
      </w:pPr>
    </w:p>
    <w:p w:rsidR="00432A95" w:rsidRPr="00B47C8A" w:rsidRDefault="00432A95" w:rsidP="00432A95">
      <w:pPr>
        <w:pStyle w:val="ListParagraph"/>
        <w:numPr>
          <w:ilvl w:val="0"/>
          <w:numId w:val="29"/>
        </w:numPr>
        <w:rPr>
          <w:rFonts w:ascii="Times New Roman" w:hAnsi="Times New Roman"/>
          <w:sz w:val="28"/>
          <w:szCs w:val="28"/>
        </w:rPr>
      </w:pPr>
      <w:r w:rsidRPr="00B47C8A">
        <w:rPr>
          <w:rFonts w:ascii="Times New Roman" w:hAnsi="Times New Roman"/>
          <w:sz w:val="28"/>
          <w:szCs w:val="28"/>
        </w:rPr>
        <w:t xml:space="preserve">Global </w:t>
      </w:r>
      <w:r w:rsidR="009C01F4" w:rsidRPr="00B47C8A">
        <w:rPr>
          <w:rFonts w:ascii="Times New Roman" w:hAnsi="Times New Roman"/>
          <w:sz w:val="28"/>
          <w:szCs w:val="28"/>
        </w:rPr>
        <w:t>Gov.</w:t>
      </w:r>
      <w:r w:rsidRPr="00B47C8A">
        <w:rPr>
          <w:rFonts w:ascii="Times New Roman" w:hAnsi="Times New Roman"/>
          <w:sz w:val="28"/>
          <w:szCs w:val="28"/>
        </w:rPr>
        <w:t xml:space="preserve"> Commitment</w:t>
      </w:r>
      <w:r w:rsidR="00BB6DFA" w:rsidRPr="00B47C8A">
        <w:rPr>
          <w:rFonts w:ascii="Times New Roman" w:hAnsi="Times New Roman"/>
          <w:sz w:val="28"/>
          <w:szCs w:val="28"/>
        </w:rPr>
        <w:t xml:space="preserve"> </w:t>
      </w:r>
    </w:p>
    <w:p w:rsidR="00BB6DFA" w:rsidRDefault="00C77E0A" w:rsidP="000E4167">
      <w:pPr>
        <w:pStyle w:val="ListParagraph"/>
        <w:ind w:left="1800"/>
        <w:rPr>
          <w:rFonts w:ascii="Times New Roman" w:hAnsi="Times New Roman"/>
          <w:iCs/>
          <w:sz w:val="24"/>
        </w:rPr>
      </w:pPr>
      <w:r w:rsidRPr="00B47C8A">
        <w:rPr>
          <w:rFonts w:ascii="Times New Roman" w:hAnsi="Times New Roman"/>
          <w:i/>
          <w:iCs/>
          <w:sz w:val="24"/>
        </w:rPr>
        <w:t>“</w:t>
      </w:r>
      <w:r w:rsidR="00BB6DFA" w:rsidRPr="00B47C8A">
        <w:rPr>
          <w:rFonts w:ascii="Times New Roman" w:hAnsi="Times New Roman"/>
          <w:i/>
          <w:iCs/>
          <w:sz w:val="24"/>
        </w:rPr>
        <w:t>The purpose of the board, on behalf of  Imperial Calcasieu Human Services Authority (ImCal HSA), is to see to it that the Authority; 1) achieves appropriate results consistent with the mission of the Authority for serving persons living in the community with mental illness, addictive disorders &amp; developmental disabilities, consistent with the terms of the enabling legislation and the Memorandum of Understanding (MOU)/Framework, signed between  ImCal HSA &amp; DHH, 2) is consistent with the approved ImCal HSA strategic plan and is fiscally responsive, and 3) avoids  unacceptable risk and situations.</w:t>
      </w:r>
      <w:r w:rsidRPr="00B47C8A">
        <w:rPr>
          <w:rFonts w:ascii="Times New Roman" w:hAnsi="Times New Roman"/>
          <w:i/>
          <w:iCs/>
          <w:sz w:val="24"/>
        </w:rPr>
        <w:t>”</w:t>
      </w:r>
      <w:r w:rsidR="00BB6DFA" w:rsidRPr="00B47C8A">
        <w:rPr>
          <w:rFonts w:ascii="Times New Roman" w:hAnsi="Times New Roman"/>
          <w:i/>
          <w:iCs/>
          <w:sz w:val="24"/>
        </w:rPr>
        <w:t xml:space="preserve"> </w:t>
      </w:r>
      <w:r w:rsidR="00AD4E90" w:rsidRPr="00B47C8A">
        <w:rPr>
          <w:rFonts w:ascii="Times New Roman" w:hAnsi="Times New Roman"/>
          <w:iCs/>
          <w:sz w:val="24"/>
        </w:rPr>
        <w:t xml:space="preserve"> </w:t>
      </w:r>
    </w:p>
    <w:p w:rsidR="00E349F4" w:rsidRPr="00B47C8A" w:rsidRDefault="00E349F4" w:rsidP="000E4167">
      <w:pPr>
        <w:pStyle w:val="ListParagraph"/>
        <w:ind w:left="1800"/>
        <w:rPr>
          <w:rFonts w:ascii="Times New Roman" w:hAnsi="Times New Roman"/>
          <w:iCs/>
          <w:sz w:val="24"/>
        </w:rPr>
      </w:pPr>
    </w:p>
    <w:p w:rsidR="00310098" w:rsidRPr="00B47C8A" w:rsidRDefault="00432A95" w:rsidP="00310098">
      <w:pPr>
        <w:pStyle w:val="ListParagraph"/>
        <w:numPr>
          <w:ilvl w:val="0"/>
          <w:numId w:val="29"/>
        </w:numPr>
        <w:rPr>
          <w:rFonts w:ascii="Times New Roman" w:hAnsi="Times New Roman"/>
          <w:sz w:val="28"/>
          <w:szCs w:val="28"/>
        </w:rPr>
      </w:pPr>
      <w:r w:rsidRPr="00B47C8A">
        <w:rPr>
          <w:rFonts w:ascii="Times New Roman" w:hAnsi="Times New Roman"/>
          <w:sz w:val="28"/>
          <w:szCs w:val="28"/>
        </w:rPr>
        <w:t>Governance Styl</w:t>
      </w:r>
      <w:r w:rsidR="00310098" w:rsidRPr="00B47C8A">
        <w:rPr>
          <w:rFonts w:ascii="Times New Roman" w:hAnsi="Times New Roman"/>
          <w:sz w:val="28"/>
          <w:szCs w:val="28"/>
        </w:rPr>
        <w:t>e</w:t>
      </w:r>
    </w:p>
    <w:p w:rsidR="00FA2E5A" w:rsidRDefault="00C77E0A" w:rsidP="000E4167">
      <w:pPr>
        <w:pStyle w:val="ListParagraph"/>
        <w:ind w:left="1800"/>
        <w:rPr>
          <w:rFonts w:ascii="Times New Roman" w:hAnsi="Times New Roman"/>
          <w:i/>
          <w:iCs/>
          <w:sz w:val="24"/>
          <w:szCs w:val="24"/>
        </w:rPr>
      </w:pPr>
      <w:r w:rsidRPr="00B47C8A">
        <w:rPr>
          <w:rFonts w:ascii="Times New Roman" w:hAnsi="Times New Roman"/>
          <w:i/>
          <w:iCs/>
          <w:sz w:val="24"/>
          <w:szCs w:val="24"/>
        </w:rPr>
        <w:t>“</w:t>
      </w:r>
      <w:r w:rsidR="00FA2E5A" w:rsidRPr="00B47C8A">
        <w:rPr>
          <w:rFonts w:ascii="Times New Roman" w:hAnsi="Times New Roman"/>
          <w:i/>
          <w:iCs/>
          <w:sz w:val="24"/>
          <w:szCs w:val="24"/>
        </w:rPr>
        <w:t>The board will govern with an emphasis on 1) outward vision rather than internal preoccupation; 2) encouragement of diversity in viewpoints, 3) strategic leadership rather than administrative detail, 4) clear distinction of board and executive director roles, 5) collective rather than individual decisions, 6) future rather than past or present; and 7) proactively rather than reactively</w:t>
      </w:r>
      <w:r w:rsidR="00412AF8" w:rsidRPr="00B47C8A">
        <w:rPr>
          <w:rFonts w:ascii="Times New Roman" w:hAnsi="Times New Roman"/>
          <w:i/>
          <w:iCs/>
          <w:sz w:val="24"/>
          <w:szCs w:val="24"/>
        </w:rPr>
        <w:t>.</w:t>
      </w:r>
      <w:r w:rsidRPr="00B47C8A">
        <w:rPr>
          <w:rFonts w:ascii="Times New Roman" w:hAnsi="Times New Roman"/>
          <w:i/>
          <w:iCs/>
          <w:sz w:val="24"/>
          <w:szCs w:val="24"/>
        </w:rPr>
        <w:t>”</w:t>
      </w:r>
    </w:p>
    <w:p w:rsidR="00E349F4" w:rsidRPr="00B47C8A" w:rsidRDefault="00E349F4" w:rsidP="000E4167">
      <w:pPr>
        <w:pStyle w:val="ListParagraph"/>
        <w:ind w:left="1800"/>
        <w:rPr>
          <w:rFonts w:ascii="Times New Roman" w:hAnsi="Times New Roman"/>
          <w:i/>
          <w:iCs/>
          <w:sz w:val="24"/>
          <w:szCs w:val="24"/>
        </w:rPr>
      </w:pPr>
    </w:p>
    <w:p w:rsidR="00432A95" w:rsidRPr="00B47C8A" w:rsidRDefault="00432A95" w:rsidP="00432A95">
      <w:pPr>
        <w:pStyle w:val="ListParagraph"/>
        <w:numPr>
          <w:ilvl w:val="0"/>
          <w:numId w:val="29"/>
        </w:numPr>
        <w:rPr>
          <w:rFonts w:ascii="Times New Roman" w:hAnsi="Times New Roman"/>
          <w:sz w:val="28"/>
          <w:szCs w:val="28"/>
        </w:rPr>
      </w:pPr>
      <w:r w:rsidRPr="00B47C8A">
        <w:rPr>
          <w:rFonts w:ascii="Times New Roman" w:hAnsi="Times New Roman"/>
          <w:sz w:val="28"/>
          <w:szCs w:val="28"/>
        </w:rPr>
        <w:t>Board Job Description</w:t>
      </w:r>
    </w:p>
    <w:p w:rsidR="00412AF8" w:rsidRPr="00B47C8A" w:rsidRDefault="00C77E0A" w:rsidP="00E349F4">
      <w:pPr>
        <w:pStyle w:val="ListParagraph"/>
        <w:ind w:left="1800"/>
        <w:rPr>
          <w:sz w:val="28"/>
          <w:szCs w:val="28"/>
        </w:rPr>
      </w:pPr>
      <w:r w:rsidRPr="00B47C8A">
        <w:rPr>
          <w:rFonts w:ascii="Times New Roman" w:hAnsi="Times New Roman"/>
          <w:i/>
          <w:sz w:val="24"/>
          <w:szCs w:val="24"/>
        </w:rPr>
        <w:t>“</w:t>
      </w:r>
      <w:r w:rsidR="00412AF8" w:rsidRPr="00B47C8A">
        <w:rPr>
          <w:rFonts w:ascii="Times New Roman" w:hAnsi="Times New Roman"/>
          <w:i/>
          <w:sz w:val="24"/>
          <w:szCs w:val="24"/>
        </w:rPr>
        <w:t>The job of the board is to represent the ImCal HSA in determining and demanding appropriate organizational performance.</w:t>
      </w:r>
      <w:r w:rsidRPr="00B47C8A">
        <w:rPr>
          <w:rFonts w:ascii="Times New Roman" w:hAnsi="Times New Roman"/>
          <w:i/>
          <w:sz w:val="24"/>
          <w:szCs w:val="24"/>
        </w:rPr>
        <w:t>”</w:t>
      </w:r>
      <w:r w:rsidR="00B47C8A">
        <w:rPr>
          <w:sz w:val="28"/>
          <w:szCs w:val="28"/>
        </w:rPr>
        <w:t xml:space="preserve">                                                                                                                                           </w:t>
      </w:r>
    </w:p>
    <w:p w:rsidR="006702AC" w:rsidRDefault="0059059A" w:rsidP="0059059A">
      <w:pPr>
        <w:rPr>
          <w:sz w:val="28"/>
          <w:szCs w:val="28"/>
        </w:rPr>
      </w:pPr>
      <w:r>
        <w:rPr>
          <w:sz w:val="28"/>
          <w:szCs w:val="28"/>
        </w:rPr>
        <w:t xml:space="preserve">                   </w:t>
      </w:r>
      <w:r w:rsidR="00B47C8A">
        <w:rPr>
          <w:sz w:val="28"/>
          <w:szCs w:val="28"/>
        </w:rPr>
        <w:t xml:space="preserve"> b.</w:t>
      </w:r>
      <w:r w:rsidR="00B47C8A" w:rsidRPr="00B47C8A">
        <w:rPr>
          <w:sz w:val="28"/>
          <w:szCs w:val="28"/>
        </w:rPr>
        <w:t xml:space="preserve">   </w:t>
      </w:r>
      <w:r w:rsidR="006702AC" w:rsidRPr="00B47C8A">
        <w:rPr>
          <w:sz w:val="28"/>
          <w:szCs w:val="28"/>
        </w:rPr>
        <w:t>Board Business</w:t>
      </w:r>
    </w:p>
    <w:p w:rsidR="0059059A" w:rsidRPr="00B47C8A" w:rsidRDefault="0059059A" w:rsidP="0059059A">
      <w:pPr>
        <w:rPr>
          <w:sz w:val="28"/>
          <w:szCs w:val="28"/>
        </w:rPr>
      </w:pPr>
    </w:p>
    <w:p w:rsidR="00310098" w:rsidRPr="00B47C8A" w:rsidRDefault="006702AC" w:rsidP="00310098">
      <w:pPr>
        <w:pStyle w:val="ListParagraph"/>
        <w:numPr>
          <w:ilvl w:val="0"/>
          <w:numId w:val="31"/>
        </w:numPr>
        <w:rPr>
          <w:rFonts w:ascii="Times New Roman" w:hAnsi="Times New Roman"/>
          <w:sz w:val="28"/>
          <w:szCs w:val="28"/>
        </w:rPr>
      </w:pPr>
      <w:r w:rsidRPr="00B47C8A">
        <w:rPr>
          <w:rFonts w:ascii="Times New Roman" w:hAnsi="Times New Roman"/>
          <w:sz w:val="28"/>
          <w:szCs w:val="28"/>
        </w:rPr>
        <w:t>Update on Chris, David, &amp; Susan reappointments</w:t>
      </w:r>
    </w:p>
    <w:p w:rsidR="00310098" w:rsidRDefault="00310098" w:rsidP="0059059A">
      <w:pPr>
        <w:pStyle w:val="ListParagraph"/>
        <w:ind w:left="1800"/>
        <w:rPr>
          <w:rFonts w:ascii="Times New Roman" w:hAnsi="Times New Roman"/>
          <w:sz w:val="24"/>
          <w:szCs w:val="24"/>
        </w:rPr>
      </w:pPr>
      <w:r w:rsidRPr="00B47C8A">
        <w:rPr>
          <w:rFonts w:ascii="Times New Roman" w:hAnsi="Times New Roman"/>
          <w:sz w:val="24"/>
          <w:szCs w:val="24"/>
        </w:rPr>
        <w:t xml:space="preserve">Susan </w:t>
      </w:r>
      <w:proofErr w:type="spellStart"/>
      <w:r w:rsidR="00A86CFB" w:rsidRPr="00B47C8A">
        <w:rPr>
          <w:rFonts w:ascii="Times New Roman" w:hAnsi="Times New Roman"/>
          <w:sz w:val="24"/>
          <w:szCs w:val="24"/>
        </w:rPr>
        <w:t>Dup</w:t>
      </w:r>
      <w:r w:rsidR="00E92161" w:rsidRPr="00B47C8A">
        <w:rPr>
          <w:rFonts w:ascii="Times New Roman" w:hAnsi="Times New Roman"/>
          <w:sz w:val="24"/>
          <w:szCs w:val="24"/>
        </w:rPr>
        <w:t>ont’</w:t>
      </w:r>
      <w:r w:rsidR="00412AF8" w:rsidRPr="00B47C8A">
        <w:rPr>
          <w:rFonts w:ascii="Times New Roman" w:hAnsi="Times New Roman"/>
          <w:sz w:val="24"/>
          <w:szCs w:val="24"/>
        </w:rPr>
        <w:t>s</w:t>
      </w:r>
      <w:proofErr w:type="spellEnd"/>
      <w:r w:rsidR="00412AF8" w:rsidRPr="00B47C8A">
        <w:rPr>
          <w:rFonts w:ascii="Times New Roman" w:hAnsi="Times New Roman"/>
          <w:sz w:val="24"/>
          <w:szCs w:val="24"/>
        </w:rPr>
        <w:t xml:space="preserve"> re</w:t>
      </w:r>
      <w:r w:rsidRPr="00B47C8A">
        <w:rPr>
          <w:rFonts w:ascii="Times New Roman" w:hAnsi="Times New Roman"/>
          <w:sz w:val="24"/>
          <w:szCs w:val="24"/>
        </w:rPr>
        <w:t xml:space="preserve">-appointment letter from Cameron Parish has been received. </w:t>
      </w:r>
      <w:r w:rsidR="00DD6ABE">
        <w:rPr>
          <w:rFonts w:ascii="Times New Roman" w:hAnsi="Times New Roman"/>
          <w:sz w:val="24"/>
          <w:szCs w:val="24"/>
        </w:rPr>
        <w:t xml:space="preserve">Tanya is still </w:t>
      </w:r>
      <w:r w:rsidRPr="00B47C8A">
        <w:rPr>
          <w:rFonts w:ascii="Times New Roman" w:hAnsi="Times New Roman"/>
          <w:sz w:val="24"/>
          <w:szCs w:val="24"/>
        </w:rPr>
        <w:t xml:space="preserve">waiting to hear from Governor’s Boards &amp; Commissions regarding re-appointment for David Palay and Chris Stewart.  </w:t>
      </w:r>
      <w:r w:rsidR="00C510DC" w:rsidRPr="00B47C8A">
        <w:rPr>
          <w:rFonts w:ascii="Times New Roman" w:hAnsi="Times New Roman"/>
          <w:sz w:val="24"/>
          <w:szCs w:val="24"/>
        </w:rPr>
        <w:t xml:space="preserve">Effective date of re-appointment </w:t>
      </w:r>
      <w:r w:rsidR="006453D6" w:rsidRPr="00B47C8A">
        <w:rPr>
          <w:rFonts w:ascii="Times New Roman" w:hAnsi="Times New Roman"/>
          <w:sz w:val="24"/>
          <w:szCs w:val="24"/>
        </w:rPr>
        <w:t xml:space="preserve">term </w:t>
      </w:r>
      <w:r w:rsidR="00C510DC" w:rsidRPr="00B47C8A">
        <w:rPr>
          <w:rFonts w:ascii="Times New Roman" w:hAnsi="Times New Roman"/>
          <w:sz w:val="24"/>
          <w:szCs w:val="24"/>
        </w:rPr>
        <w:t xml:space="preserve">will be determined </w:t>
      </w:r>
      <w:r w:rsidR="006453D6" w:rsidRPr="00B47C8A">
        <w:rPr>
          <w:rFonts w:ascii="Times New Roman" w:hAnsi="Times New Roman"/>
          <w:sz w:val="24"/>
          <w:szCs w:val="24"/>
        </w:rPr>
        <w:t>based on</w:t>
      </w:r>
      <w:r w:rsidR="00C510DC" w:rsidRPr="00B47C8A">
        <w:rPr>
          <w:rFonts w:ascii="Times New Roman" w:hAnsi="Times New Roman"/>
          <w:sz w:val="24"/>
          <w:szCs w:val="24"/>
        </w:rPr>
        <w:t xml:space="preserve"> </w:t>
      </w:r>
      <w:r w:rsidR="00072D95" w:rsidRPr="00B47C8A">
        <w:rPr>
          <w:rFonts w:ascii="Times New Roman" w:hAnsi="Times New Roman"/>
          <w:sz w:val="24"/>
          <w:szCs w:val="24"/>
        </w:rPr>
        <w:t>the approval</w:t>
      </w:r>
      <w:r w:rsidR="00C510DC" w:rsidRPr="00B47C8A">
        <w:rPr>
          <w:rFonts w:ascii="Times New Roman" w:hAnsi="Times New Roman"/>
          <w:sz w:val="24"/>
          <w:szCs w:val="24"/>
        </w:rPr>
        <w:t xml:space="preserve"> letter. </w:t>
      </w:r>
      <w:r w:rsidRPr="00B47C8A">
        <w:rPr>
          <w:rFonts w:ascii="Times New Roman" w:hAnsi="Times New Roman"/>
          <w:sz w:val="24"/>
          <w:szCs w:val="24"/>
        </w:rPr>
        <w:t xml:space="preserve">Tanya has asked Rusty to </w:t>
      </w:r>
      <w:r w:rsidR="00775B30">
        <w:rPr>
          <w:rFonts w:ascii="Times New Roman" w:hAnsi="Times New Roman"/>
          <w:sz w:val="24"/>
          <w:szCs w:val="24"/>
        </w:rPr>
        <w:t xml:space="preserve">assist </w:t>
      </w:r>
      <w:r w:rsidR="00F96528" w:rsidRPr="00B47C8A">
        <w:rPr>
          <w:rFonts w:ascii="Times New Roman" w:hAnsi="Times New Roman"/>
          <w:sz w:val="24"/>
          <w:szCs w:val="24"/>
        </w:rPr>
        <w:t xml:space="preserve">with this process of </w:t>
      </w:r>
      <w:r w:rsidR="0037418F" w:rsidRPr="00B47C8A">
        <w:rPr>
          <w:rFonts w:ascii="Times New Roman" w:hAnsi="Times New Roman"/>
          <w:sz w:val="24"/>
          <w:szCs w:val="24"/>
        </w:rPr>
        <w:t>tracking status</w:t>
      </w:r>
      <w:r w:rsidR="00F96528" w:rsidRPr="00B47C8A">
        <w:rPr>
          <w:rFonts w:ascii="Times New Roman" w:hAnsi="Times New Roman"/>
          <w:sz w:val="24"/>
          <w:szCs w:val="24"/>
        </w:rPr>
        <w:t xml:space="preserve"> of re-appointment approvals.</w:t>
      </w:r>
    </w:p>
    <w:p w:rsidR="008224B8" w:rsidRPr="00B47C8A" w:rsidRDefault="008224B8" w:rsidP="0059059A">
      <w:pPr>
        <w:pStyle w:val="ListParagraph"/>
        <w:ind w:left="1800"/>
        <w:rPr>
          <w:rFonts w:ascii="Times New Roman" w:hAnsi="Times New Roman"/>
          <w:sz w:val="24"/>
          <w:szCs w:val="24"/>
        </w:rPr>
      </w:pPr>
    </w:p>
    <w:p w:rsidR="006702AC" w:rsidRPr="00B47C8A" w:rsidRDefault="006702AC" w:rsidP="00E424D6">
      <w:pPr>
        <w:pStyle w:val="ListParagraph"/>
        <w:numPr>
          <w:ilvl w:val="0"/>
          <w:numId w:val="32"/>
        </w:numPr>
        <w:rPr>
          <w:rFonts w:ascii="Times New Roman" w:hAnsi="Times New Roman"/>
          <w:sz w:val="28"/>
          <w:szCs w:val="28"/>
        </w:rPr>
      </w:pPr>
      <w:r w:rsidRPr="00B47C8A">
        <w:rPr>
          <w:rFonts w:ascii="Times New Roman" w:hAnsi="Times New Roman"/>
          <w:sz w:val="28"/>
          <w:szCs w:val="28"/>
        </w:rPr>
        <w:t xml:space="preserve">Phase II assessment </w:t>
      </w:r>
    </w:p>
    <w:p w:rsidR="00DD6ABE" w:rsidRDefault="00735258" w:rsidP="0059059A">
      <w:pPr>
        <w:pStyle w:val="ListParagraph"/>
        <w:ind w:left="1800"/>
        <w:rPr>
          <w:rFonts w:ascii="Times New Roman" w:hAnsi="Times New Roman"/>
          <w:sz w:val="24"/>
          <w:szCs w:val="24"/>
        </w:rPr>
      </w:pPr>
      <w:r w:rsidRPr="00B47C8A">
        <w:rPr>
          <w:rFonts w:ascii="Times New Roman" w:hAnsi="Times New Roman"/>
          <w:sz w:val="24"/>
          <w:szCs w:val="24"/>
        </w:rPr>
        <w:t>Assessment has been rescheduled for October 15 at 2:00pm. Two</w:t>
      </w:r>
      <w:r w:rsidR="00DD6ABE">
        <w:rPr>
          <w:rFonts w:ascii="Times New Roman" w:hAnsi="Times New Roman"/>
          <w:sz w:val="24"/>
          <w:szCs w:val="24"/>
        </w:rPr>
        <w:t xml:space="preserve"> key personnel from DHH, an HR Director and a Fiscal representative, were unable to meet today.  Rusty had suggested at the August meeting that different people be appointed to make </w:t>
      </w:r>
      <w:r w:rsidR="00DD6ABE">
        <w:rPr>
          <w:rFonts w:ascii="Times New Roman" w:hAnsi="Times New Roman"/>
          <w:sz w:val="24"/>
          <w:szCs w:val="24"/>
        </w:rPr>
        <w:lastRenderedPageBreak/>
        <w:t>specific reports at the assessment meeting.  Doug read the list and the appointments were made as follows:</w:t>
      </w:r>
    </w:p>
    <w:p w:rsidR="008224B8" w:rsidRPr="00B47C8A" w:rsidRDefault="008224B8" w:rsidP="0059059A">
      <w:pPr>
        <w:pStyle w:val="ListParagraph"/>
        <w:ind w:left="1800"/>
        <w:rPr>
          <w:rFonts w:ascii="Times New Roman" w:hAnsi="Times New Roman"/>
          <w:sz w:val="24"/>
          <w:szCs w:val="24"/>
        </w:rPr>
      </w:pPr>
    </w:p>
    <w:p w:rsidR="0030140D" w:rsidRDefault="00F722FE" w:rsidP="00E349F4">
      <w:pPr>
        <w:pStyle w:val="ListParagraph"/>
        <w:ind w:left="1800"/>
        <w:rPr>
          <w:rFonts w:ascii="Times New Roman" w:hAnsi="Times New Roman"/>
          <w:sz w:val="24"/>
          <w:szCs w:val="24"/>
        </w:rPr>
      </w:pPr>
      <w:r w:rsidRPr="00B47C8A">
        <w:rPr>
          <w:rFonts w:ascii="Times New Roman" w:hAnsi="Times New Roman"/>
          <w:sz w:val="24"/>
          <w:szCs w:val="24"/>
        </w:rPr>
        <w:t xml:space="preserve">1) </w:t>
      </w:r>
      <w:r w:rsidRPr="00B47C8A">
        <w:rPr>
          <w:rFonts w:ascii="Times New Roman" w:hAnsi="Times New Roman"/>
          <w:i/>
          <w:sz w:val="24"/>
          <w:szCs w:val="24"/>
        </w:rPr>
        <w:t>Someone to describe the process leading up to phase I</w:t>
      </w:r>
      <w:r w:rsidR="00DE0BDC" w:rsidRPr="00B47C8A">
        <w:rPr>
          <w:rFonts w:ascii="Times New Roman" w:hAnsi="Times New Roman"/>
          <w:i/>
          <w:sz w:val="24"/>
          <w:szCs w:val="24"/>
        </w:rPr>
        <w:t> (</w:t>
      </w:r>
      <w:r w:rsidRPr="00B47C8A">
        <w:rPr>
          <w:rFonts w:ascii="Times New Roman" w:hAnsi="Times New Roman"/>
          <w:i/>
          <w:sz w:val="24"/>
          <w:szCs w:val="24"/>
        </w:rPr>
        <w:t>bylaws, governing policies, board recruitment, etc.)</w:t>
      </w:r>
      <w:r w:rsidR="00DE0BDC" w:rsidRPr="00B47C8A">
        <w:rPr>
          <w:rFonts w:ascii="Times New Roman" w:hAnsi="Times New Roman"/>
          <w:sz w:val="24"/>
          <w:szCs w:val="24"/>
        </w:rPr>
        <w:t xml:space="preserve"> - Doug volunteered himself as the appointee.</w:t>
      </w:r>
    </w:p>
    <w:p w:rsidR="00DD6ABE" w:rsidRDefault="00DD6ABE" w:rsidP="00E349F4">
      <w:pPr>
        <w:pStyle w:val="ListParagraph"/>
        <w:ind w:left="1800"/>
        <w:rPr>
          <w:rFonts w:ascii="Times New Roman" w:hAnsi="Times New Roman"/>
          <w:sz w:val="24"/>
          <w:szCs w:val="24"/>
        </w:rPr>
      </w:pPr>
    </w:p>
    <w:p w:rsidR="00735258" w:rsidRDefault="008224B8" w:rsidP="008224B8">
      <w:pPr>
        <w:pStyle w:val="ListParagraph"/>
        <w:ind w:left="1800"/>
        <w:rPr>
          <w:rFonts w:ascii="Times New Roman" w:hAnsi="Times New Roman"/>
          <w:sz w:val="24"/>
          <w:szCs w:val="24"/>
        </w:rPr>
      </w:pPr>
      <w:r>
        <w:rPr>
          <w:rFonts w:ascii="Times New Roman" w:hAnsi="Times New Roman"/>
          <w:i/>
          <w:sz w:val="24"/>
          <w:szCs w:val="24"/>
        </w:rPr>
        <w:t xml:space="preserve">2) </w:t>
      </w:r>
      <w:r w:rsidR="00DE0BDC" w:rsidRPr="00B47C8A">
        <w:rPr>
          <w:rFonts w:ascii="Times New Roman" w:hAnsi="Times New Roman"/>
          <w:sz w:val="24"/>
          <w:szCs w:val="24"/>
        </w:rPr>
        <w:t xml:space="preserve"> </w:t>
      </w:r>
      <w:r w:rsidR="00DE0BDC" w:rsidRPr="00B47C8A">
        <w:rPr>
          <w:rFonts w:ascii="Times New Roman" w:hAnsi="Times New Roman"/>
          <w:i/>
          <w:sz w:val="24"/>
          <w:szCs w:val="24"/>
        </w:rPr>
        <w:t>Someone to describe the orientation process for the ED, orientation process for new board members (succession plan)</w:t>
      </w:r>
      <w:r w:rsidR="00DE0BDC" w:rsidRPr="00B47C8A">
        <w:rPr>
          <w:rFonts w:ascii="Times New Roman" w:hAnsi="Times New Roman"/>
          <w:sz w:val="24"/>
          <w:szCs w:val="24"/>
        </w:rPr>
        <w:t xml:space="preserve"> –</w:t>
      </w:r>
      <w:r w:rsidR="00735258" w:rsidRPr="00B47C8A">
        <w:rPr>
          <w:rFonts w:ascii="Times New Roman" w:hAnsi="Times New Roman"/>
          <w:sz w:val="24"/>
          <w:szCs w:val="24"/>
        </w:rPr>
        <w:t xml:space="preserve"> </w:t>
      </w:r>
      <w:r w:rsidR="00DE0BDC" w:rsidRPr="00B47C8A">
        <w:rPr>
          <w:rFonts w:ascii="Times New Roman" w:hAnsi="Times New Roman"/>
          <w:sz w:val="24"/>
          <w:szCs w:val="24"/>
        </w:rPr>
        <w:t xml:space="preserve">Doug appointed </w:t>
      </w:r>
      <w:r w:rsidR="00735258" w:rsidRPr="00B47C8A">
        <w:rPr>
          <w:rFonts w:ascii="Times New Roman" w:hAnsi="Times New Roman"/>
          <w:sz w:val="24"/>
          <w:szCs w:val="24"/>
        </w:rPr>
        <w:t xml:space="preserve">Susan Dupont </w:t>
      </w:r>
      <w:r w:rsidR="00DE0BDC" w:rsidRPr="00B47C8A">
        <w:rPr>
          <w:rFonts w:ascii="Times New Roman" w:hAnsi="Times New Roman"/>
          <w:sz w:val="24"/>
          <w:szCs w:val="24"/>
        </w:rPr>
        <w:t xml:space="preserve">because of her prior role as </w:t>
      </w:r>
      <w:r w:rsidR="00347FC7" w:rsidRPr="00B47C8A">
        <w:rPr>
          <w:rFonts w:ascii="Times New Roman" w:hAnsi="Times New Roman"/>
          <w:sz w:val="24"/>
          <w:szCs w:val="24"/>
        </w:rPr>
        <w:t>chairman of committee for</w:t>
      </w:r>
      <w:r w:rsidR="00DE0BDC" w:rsidRPr="00B47C8A">
        <w:rPr>
          <w:rFonts w:ascii="Times New Roman" w:hAnsi="Times New Roman"/>
          <w:sz w:val="24"/>
          <w:szCs w:val="24"/>
        </w:rPr>
        <w:t xml:space="preserve"> </w:t>
      </w:r>
      <w:r w:rsidR="00BB6DFA" w:rsidRPr="00B47C8A">
        <w:rPr>
          <w:rFonts w:ascii="Times New Roman" w:hAnsi="Times New Roman"/>
          <w:sz w:val="24"/>
          <w:szCs w:val="24"/>
        </w:rPr>
        <w:t>select</w:t>
      </w:r>
      <w:r w:rsidR="00347FC7" w:rsidRPr="00B47C8A">
        <w:rPr>
          <w:rFonts w:ascii="Times New Roman" w:hAnsi="Times New Roman"/>
          <w:sz w:val="24"/>
          <w:szCs w:val="24"/>
        </w:rPr>
        <w:t>ing</w:t>
      </w:r>
      <w:r w:rsidR="00BB6DFA" w:rsidRPr="00B47C8A">
        <w:rPr>
          <w:rFonts w:ascii="Times New Roman" w:hAnsi="Times New Roman"/>
          <w:sz w:val="24"/>
          <w:szCs w:val="24"/>
        </w:rPr>
        <w:t xml:space="preserve"> the </w:t>
      </w:r>
      <w:r w:rsidR="00C36DA2" w:rsidRPr="00B47C8A">
        <w:rPr>
          <w:rFonts w:ascii="Times New Roman" w:hAnsi="Times New Roman"/>
          <w:sz w:val="24"/>
          <w:szCs w:val="24"/>
        </w:rPr>
        <w:t xml:space="preserve">ImCal </w:t>
      </w:r>
      <w:r w:rsidR="00BB6DFA" w:rsidRPr="00B47C8A">
        <w:rPr>
          <w:rFonts w:ascii="Times New Roman" w:hAnsi="Times New Roman"/>
          <w:sz w:val="24"/>
          <w:szCs w:val="24"/>
        </w:rPr>
        <w:t xml:space="preserve">ED. </w:t>
      </w:r>
    </w:p>
    <w:p w:rsidR="00DD6ABE" w:rsidRPr="00B47C8A" w:rsidRDefault="00DD6ABE" w:rsidP="008224B8">
      <w:pPr>
        <w:pStyle w:val="ListParagraph"/>
        <w:ind w:left="1800"/>
        <w:rPr>
          <w:rFonts w:ascii="Times New Roman" w:hAnsi="Times New Roman"/>
          <w:sz w:val="24"/>
          <w:szCs w:val="24"/>
        </w:rPr>
      </w:pPr>
    </w:p>
    <w:p w:rsidR="00DD6ABE" w:rsidRDefault="007D4289" w:rsidP="008224B8">
      <w:pPr>
        <w:pStyle w:val="ListParagraph"/>
        <w:ind w:left="1800"/>
        <w:rPr>
          <w:rFonts w:ascii="Times New Roman" w:hAnsi="Times New Roman"/>
          <w:i/>
          <w:sz w:val="24"/>
          <w:szCs w:val="24"/>
        </w:rPr>
      </w:pPr>
      <w:r w:rsidRPr="00B47C8A">
        <w:rPr>
          <w:rFonts w:ascii="Times New Roman" w:hAnsi="Times New Roman"/>
          <w:sz w:val="24"/>
          <w:szCs w:val="24"/>
        </w:rPr>
        <w:t xml:space="preserve">3) </w:t>
      </w:r>
      <w:r w:rsidRPr="00B47C8A">
        <w:rPr>
          <w:rFonts w:ascii="Times New Roman" w:hAnsi="Times New Roman"/>
          <w:i/>
          <w:sz w:val="24"/>
          <w:szCs w:val="24"/>
        </w:rPr>
        <w:t xml:space="preserve">Someone to describe how Policy Governance (ED reports on Executive Limits, review of Governance Policies, monitoring tools, etc.) is implemented, and </w:t>
      </w:r>
    </w:p>
    <w:p w:rsidR="007D4289" w:rsidRPr="00B47C8A" w:rsidRDefault="00775B30" w:rsidP="008224B8">
      <w:pPr>
        <w:pStyle w:val="ListParagraph"/>
        <w:ind w:left="1800"/>
        <w:rPr>
          <w:rFonts w:ascii="Times New Roman" w:hAnsi="Times New Roman"/>
          <w:sz w:val="24"/>
          <w:szCs w:val="24"/>
        </w:rPr>
      </w:pPr>
      <w:r>
        <w:rPr>
          <w:rFonts w:ascii="Times New Roman" w:hAnsi="Times New Roman"/>
          <w:i/>
          <w:sz w:val="24"/>
          <w:szCs w:val="24"/>
        </w:rPr>
        <w:t>4</w:t>
      </w:r>
      <w:r w:rsidR="007D4289" w:rsidRPr="00B47C8A">
        <w:rPr>
          <w:rFonts w:ascii="Times New Roman" w:hAnsi="Times New Roman"/>
          <w:i/>
          <w:sz w:val="24"/>
          <w:szCs w:val="24"/>
        </w:rPr>
        <w:t>) Someone to describe the process for developing the ENDs.</w:t>
      </w:r>
      <w:r w:rsidR="007D4289" w:rsidRPr="00B47C8A">
        <w:rPr>
          <w:rFonts w:ascii="Times New Roman" w:hAnsi="Times New Roman"/>
          <w:sz w:val="24"/>
          <w:szCs w:val="24"/>
        </w:rPr>
        <w:t xml:space="preserve"> - </w:t>
      </w:r>
      <w:r w:rsidR="00735258" w:rsidRPr="00B47C8A">
        <w:rPr>
          <w:rFonts w:ascii="Times New Roman" w:hAnsi="Times New Roman"/>
          <w:sz w:val="24"/>
          <w:szCs w:val="24"/>
        </w:rPr>
        <w:t xml:space="preserve"> </w:t>
      </w:r>
      <w:r w:rsidR="00D8023A" w:rsidRPr="00B47C8A">
        <w:rPr>
          <w:rFonts w:ascii="Times New Roman" w:hAnsi="Times New Roman"/>
          <w:sz w:val="24"/>
          <w:szCs w:val="24"/>
        </w:rPr>
        <w:t>Doug</w:t>
      </w:r>
      <w:r w:rsidR="007D4289" w:rsidRPr="00B47C8A">
        <w:rPr>
          <w:rFonts w:ascii="Times New Roman" w:hAnsi="Times New Roman"/>
          <w:sz w:val="24"/>
          <w:szCs w:val="24"/>
        </w:rPr>
        <w:t xml:space="preserve"> appointed David Palay </w:t>
      </w:r>
      <w:r w:rsidR="009B3CE6" w:rsidRPr="00B47C8A">
        <w:rPr>
          <w:rFonts w:ascii="Times New Roman" w:hAnsi="Times New Roman"/>
          <w:sz w:val="24"/>
          <w:szCs w:val="24"/>
        </w:rPr>
        <w:t>because of</w:t>
      </w:r>
      <w:r w:rsidR="008F7EE8" w:rsidRPr="00B47C8A">
        <w:rPr>
          <w:rFonts w:ascii="Times New Roman" w:hAnsi="Times New Roman"/>
          <w:sz w:val="24"/>
          <w:szCs w:val="24"/>
        </w:rPr>
        <w:t xml:space="preserve"> his role as chairman of </w:t>
      </w:r>
      <w:r w:rsidR="009B3CE6" w:rsidRPr="00B47C8A">
        <w:rPr>
          <w:rFonts w:ascii="Times New Roman" w:hAnsi="Times New Roman"/>
          <w:sz w:val="24"/>
          <w:szCs w:val="24"/>
        </w:rPr>
        <w:t>sub-</w:t>
      </w:r>
      <w:r w:rsidR="008F7EE8" w:rsidRPr="00B47C8A">
        <w:rPr>
          <w:rFonts w:ascii="Times New Roman" w:hAnsi="Times New Roman"/>
          <w:sz w:val="24"/>
          <w:szCs w:val="24"/>
        </w:rPr>
        <w:t>committee</w:t>
      </w:r>
      <w:r w:rsidR="009B3CE6" w:rsidRPr="00B47C8A">
        <w:rPr>
          <w:rFonts w:ascii="Times New Roman" w:hAnsi="Times New Roman"/>
          <w:sz w:val="24"/>
          <w:szCs w:val="24"/>
        </w:rPr>
        <w:t xml:space="preserve"> </w:t>
      </w:r>
      <w:r>
        <w:rPr>
          <w:rFonts w:ascii="Times New Roman" w:hAnsi="Times New Roman"/>
          <w:sz w:val="24"/>
          <w:szCs w:val="24"/>
        </w:rPr>
        <w:t xml:space="preserve">for ENDS development and work on the </w:t>
      </w:r>
      <w:r w:rsidR="009B3CE6" w:rsidRPr="00B47C8A">
        <w:rPr>
          <w:rFonts w:ascii="Times New Roman" w:hAnsi="Times New Roman"/>
          <w:sz w:val="24"/>
          <w:szCs w:val="24"/>
        </w:rPr>
        <w:t xml:space="preserve">Governance Policy Manual. </w:t>
      </w:r>
      <w:r w:rsidR="007A2F46" w:rsidRPr="00B47C8A">
        <w:rPr>
          <w:rFonts w:ascii="Times New Roman" w:hAnsi="Times New Roman"/>
          <w:sz w:val="24"/>
          <w:szCs w:val="24"/>
        </w:rPr>
        <w:t xml:space="preserve"> </w:t>
      </w:r>
    </w:p>
    <w:p w:rsidR="00AD4E90" w:rsidRPr="00B47C8A" w:rsidRDefault="00AD4E90" w:rsidP="0030140D">
      <w:pPr>
        <w:pStyle w:val="ListParagraph"/>
        <w:ind w:left="3600"/>
        <w:rPr>
          <w:rFonts w:ascii="Times New Roman" w:hAnsi="Times New Roman"/>
          <w:sz w:val="24"/>
          <w:szCs w:val="24"/>
        </w:rPr>
      </w:pPr>
    </w:p>
    <w:p w:rsidR="00EA2813" w:rsidRDefault="007D4289" w:rsidP="008224B8">
      <w:pPr>
        <w:pStyle w:val="ListParagraph"/>
        <w:ind w:left="1800"/>
        <w:rPr>
          <w:rFonts w:ascii="Times New Roman" w:hAnsi="Times New Roman"/>
          <w:sz w:val="24"/>
          <w:szCs w:val="24"/>
        </w:rPr>
      </w:pPr>
      <w:r w:rsidRPr="00B47C8A">
        <w:rPr>
          <w:rFonts w:ascii="Times New Roman" w:hAnsi="Times New Roman"/>
          <w:sz w:val="24"/>
          <w:szCs w:val="24"/>
        </w:rPr>
        <w:t>Tanya</w:t>
      </w:r>
      <w:r w:rsidR="00D8023A" w:rsidRPr="00B47C8A">
        <w:rPr>
          <w:rFonts w:ascii="Times New Roman" w:hAnsi="Times New Roman"/>
          <w:sz w:val="24"/>
          <w:szCs w:val="24"/>
        </w:rPr>
        <w:t xml:space="preserve"> confirmed that Rusty will be present</w:t>
      </w:r>
      <w:r w:rsidR="00EA2813">
        <w:rPr>
          <w:rFonts w:ascii="Times New Roman" w:hAnsi="Times New Roman"/>
          <w:sz w:val="24"/>
          <w:szCs w:val="24"/>
        </w:rPr>
        <w:t xml:space="preserve"> at the assessment meeting</w:t>
      </w:r>
      <w:r w:rsidR="00D8023A" w:rsidRPr="00B47C8A">
        <w:rPr>
          <w:rFonts w:ascii="Times New Roman" w:hAnsi="Times New Roman"/>
          <w:sz w:val="24"/>
          <w:szCs w:val="24"/>
        </w:rPr>
        <w:t>. Doug suggested Tanya provide</w:t>
      </w:r>
      <w:r w:rsidR="00891D58" w:rsidRPr="00B47C8A">
        <w:rPr>
          <w:rFonts w:ascii="Times New Roman" w:hAnsi="Times New Roman"/>
          <w:sz w:val="24"/>
          <w:szCs w:val="24"/>
        </w:rPr>
        <w:t xml:space="preserve"> </w:t>
      </w:r>
      <w:r w:rsidR="00E212BF" w:rsidRPr="00B47C8A">
        <w:rPr>
          <w:rFonts w:ascii="Times New Roman" w:hAnsi="Times New Roman"/>
          <w:sz w:val="24"/>
          <w:szCs w:val="24"/>
        </w:rPr>
        <w:t>key notes/</w:t>
      </w:r>
      <w:r w:rsidR="00891D58" w:rsidRPr="00B47C8A">
        <w:rPr>
          <w:rFonts w:ascii="Times New Roman" w:hAnsi="Times New Roman"/>
          <w:sz w:val="24"/>
          <w:szCs w:val="24"/>
        </w:rPr>
        <w:t>bull</w:t>
      </w:r>
      <w:r w:rsidR="00F74327" w:rsidRPr="00B47C8A">
        <w:rPr>
          <w:rFonts w:ascii="Times New Roman" w:hAnsi="Times New Roman"/>
          <w:sz w:val="24"/>
          <w:szCs w:val="24"/>
        </w:rPr>
        <w:t xml:space="preserve">et points </w:t>
      </w:r>
      <w:r w:rsidR="00EA2813">
        <w:rPr>
          <w:rFonts w:ascii="Times New Roman" w:hAnsi="Times New Roman"/>
          <w:sz w:val="24"/>
          <w:szCs w:val="24"/>
        </w:rPr>
        <w:t>for each area which will be reviewed during the assessment which will be helpful to the members doing the presentation.</w:t>
      </w:r>
    </w:p>
    <w:p w:rsidR="00EA2813" w:rsidRDefault="00EA2813" w:rsidP="008224B8">
      <w:pPr>
        <w:pStyle w:val="ListParagraph"/>
        <w:rPr>
          <w:rFonts w:ascii="Times New Roman" w:hAnsi="Times New Roman"/>
          <w:sz w:val="28"/>
          <w:szCs w:val="28"/>
        </w:rPr>
      </w:pPr>
    </w:p>
    <w:p w:rsidR="00627C9F" w:rsidRDefault="002C28BE" w:rsidP="008224B8">
      <w:pPr>
        <w:pStyle w:val="ListParagraph"/>
        <w:rPr>
          <w:rFonts w:ascii="Times New Roman" w:hAnsi="Times New Roman"/>
          <w:sz w:val="28"/>
          <w:szCs w:val="28"/>
        </w:rPr>
      </w:pPr>
      <w:r w:rsidRPr="00B47C8A">
        <w:rPr>
          <w:rFonts w:ascii="Times New Roman" w:hAnsi="Times New Roman"/>
          <w:sz w:val="28"/>
          <w:szCs w:val="28"/>
        </w:rPr>
        <w:t>VIII.</w:t>
      </w:r>
      <w:r w:rsidRPr="00B47C8A">
        <w:rPr>
          <w:rFonts w:ascii="Times New Roman" w:hAnsi="Times New Roman"/>
          <w:sz w:val="28"/>
          <w:szCs w:val="28"/>
        </w:rPr>
        <w:tab/>
      </w:r>
      <w:r w:rsidR="00F55950" w:rsidRPr="00B47C8A">
        <w:rPr>
          <w:rFonts w:ascii="Times New Roman" w:hAnsi="Times New Roman"/>
          <w:sz w:val="28"/>
          <w:szCs w:val="28"/>
        </w:rPr>
        <w:t>EXECUTIVE DIRECTOR REPORT</w:t>
      </w:r>
    </w:p>
    <w:p w:rsidR="008224B8" w:rsidRPr="00B47C8A" w:rsidRDefault="008224B8" w:rsidP="008224B8">
      <w:pPr>
        <w:pStyle w:val="ListParagraph"/>
        <w:rPr>
          <w:rFonts w:ascii="Times New Roman" w:hAnsi="Times New Roman"/>
          <w:sz w:val="28"/>
          <w:szCs w:val="28"/>
        </w:rPr>
      </w:pPr>
    </w:p>
    <w:p w:rsidR="00F07F65" w:rsidRDefault="00F07F65" w:rsidP="00627C9F">
      <w:pPr>
        <w:pStyle w:val="ListParagraph"/>
        <w:numPr>
          <w:ilvl w:val="0"/>
          <w:numId w:val="28"/>
        </w:numPr>
        <w:rPr>
          <w:rFonts w:ascii="Times New Roman" w:hAnsi="Times New Roman"/>
          <w:sz w:val="28"/>
          <w:szCs w:val="28"/>
        </w:rPr>
      </w:pPr>
      <w:r w:rsidRPr="00B47C8A">
        <w:rPr>
          <w:rFonts w:ascii="Times New Roman" w:hAnsi="Times New Roman"/>
          <w:sz w:val="28"/>
          <w:szCs w:val="28"/>
        </w:rPr>
        <w:t>Executive Limitations</w:t>
      </w:r>
    </w:p>
    <w:p w:rsidR="00E349F4" w:rsidRPr="00B47C8A" w:rsidRDefault="00E349F4" w:rsidP="00E349F4">
      <w:pPr>
        <w:pStyle w:val="ListParagraph"/>
        <w:ind w:left="2520"/>
        <w:rPr>
          <w:rFonts w:ascii="Times New Roman" w:hAnsi="Times New Roman"/>
          <w:sz w:val="28"/>
          <w:szCs w:val="28"/>
        </w:rPr>
      </w:pPr>
    </w:p>
    <w:p w:rsidR="00825360" w:rsidRPr="00B47C8A" w:rsidRDefault="009C5A3C" w:rsidP="00825360">
      <w:pPr>
        <w:pStyle w:val="ListParagraph"/>
        <w:numPr>
          <w:ilvl w:val="0"/>
          <w:numId w:val="26"/>
        </w:numPr>
        <w:rPr>
          <w:rFonts w:ascii="Times New Roman" w:hAnsi="Times New Roman"/>
          <w:sz w:val="28"/>
          <w:szCs w:val="28"/>
        </w:rPr>
      </w:pPr>
      <w:r w:rsidRPr="00B47C8A">
        <w:rPr>
          <w:rFonts w:ascii="Times New Roman" w:hAnsi="Times New Roman"/>
          <w:sz w:val="28"/>
          <w:szCs w:val="28"/>
        </w:rPr>
        <w:t>Financial Condition &amp; Activities</w:t>
      </w:r>
    </w:p>
    <w:p w:rsidR="00C77E0A" w:rsidRDefault="00C77E0A" w:rsidP="008224B8">
      <w:pPr>
        <w:pStyle w:val="ListParagraph"/>
        <w:ind w:left="1800"/>
        <w:rPr>
          <w:rFonts w:ascii="Times New Roman" w:hAnsi="Times New Roman"/>
          <w:i/>
          <w:sz w:val="24"/>
          <w:szCs w:val="24"/>
        </w:rPr>
      </w:pPr>
      <w:r w:rsidRPr="00B47C8A">
        <w:rPr>
          <w:rFonts w:ascii="Times New Roman" w:hAnsi="Times New Roman"/>
          <w:i/>
          <w:sz w:val="24"/>
          <w:szCs w:val="24"/>
        </w:rPr>
        <w:t>“With respect to actual, ongoing financial condition and activities, the ED shall not cause or allow the development of fiscal jeopardy or a material deviation of actual expenditures from board priorities established in ENDS policies.”</w:t>
      </w:r>
    </w:p>
    <w:p w:rsidR="00E349F4" w:rsidRPr="00B47C8A" w:rsidRDefault="00E349F4" w:rsidP="00E349F4">
      <w:pPr>
        <w:pStyle w:val="ListParagraph"/>
        <w:ind w:left="2520"/>
        <w:rPr>
          <w:rFonts w:ascii="Times New Roman" w:hAnsi="Times New Roman"/>
          <w:i/>
          <w:sz w:val="24"/>
          <w:szCs w:val="24"/>
        </w:rPr>
      </w:pPr>
    </w:p>
    <w:p w:rsidR="00EA2813" w:rsidRDefault="00732D7B" w:rsidP="008224B8">
      <w:pPr>
        <w:pStyle w:val="ListParagraph"/>
        <w:ind w:left="1800"/>
        <w:rPr>
          <w:rFonts w:ascii="Times New Roman" w:hAnsi="Times New Roman"/>
          <w:sz w:val="24"/>
          <w:szCs w:val="24"/>
        </w:rPr>
      </w:pPr>
      <w:r w:rsidRPr="00B47C8A">
        <w:rPr>
          <w:rFonts w:ascii="Times New Roman" w:hAnsi="Times New Roman"/>
          <w:sz w:val="24"/>
          <w:szCs w:val="24"/>
        </w:rPr>
        <w:t xml:space="preserve">Tanya </w:t>
      </w:r>
      <w:r w:rsidR="00EA2813">
        <w:rPr>
          <w:rFonts w:ascii="Times New Roman" w:hAnsi="Times New Roman"/>
          <w:sz w:val="24"/>
          <w:szCs w:val="24"/>
        </w:rPr>
        <w:t>will continue to provide a</w:t>
      </w:r>
      <w:r w:rsidR="0015721D" w:rsidRPr="00B47C8A">
        <w:rPr>
          <w:rFonts w:ascii="Times New Roman" w:hAnsi="Times New Roman"/>
          <w:sz w:val="24"/>
          <w:szCs w:val="24"/>
        </w:rPr>
        <w:t xml:space="preserve"> </w:t>
      </w:r>
      <w:r w:rsidR="00AC1752" w:rsidRPr="00B47C8A">
        <w:rPr>
          <w:rFonts w:ascii="Times New Roman" w:hAnsi="Times New Roman"/>
          <w:sz w:val="24"/>
          <w:szCs w:val="24"/>
        </w:rPr>
        <w:t xml:space="preserve">summary </w:t>
      </w:r>
      <w:r w:rsidR="0015721D" w:rsidRPr="00B47C8A">
        <w:rPr>
          <w:rFonts w:ascii="Times New Roman" w:hAnsi="Times New Roman"/>
          <w:sz w:val="24"/>
          <w:szCs w:val="24"/>
        </w:rPr>
        <w:t>report to the Board on a</w:t>
      </w:r>
      <w:r w:rsidRPr="00B47C8A">
        <w:rPr>
          <w:rFonts w:ascii="Times New Roman" w:hAnsi="Times New Roman"/>
          <w:sz w:val="24"/>
          <w:szCs w:val="24"/>
        </w:rPr>
        <w:t xml:space="preserve"> monthly</w:t>
      </w:r>
      <w:r w:rsidR="004A110C" w:rsidRPr="00B47C8A">
        <w:rPr>
          <w:rFonts w:ascii="Times New Roman" w:hAnsi="Times New Roman"/>
          <w:sz w:val="24"/>
          <w:szCs w:val="24"/>
        </w:rPr>
        <w:t xml:space="preserve"> basis. </w:t>
      </w:r>
    </w:p>
    <w:p w:rsidR="00EA2813" w:rsidRDefault="00EA2813" w:rsidP="008224B8">
      <w:pPr>
        <w:pStyle w:val="ListParagraph"/>
        <w:ind w:left="1800"/>
        <w:rPr>
          <w:rFonts w:ascii="Times New Roman" w:hAnsi="Times New Roman"/>
          <w:sz w:val="24"/>
          <w:szCs w:val="24"/>
        </w:rPr>
      </w:pPr>
      <w:r>
        <w:rPr>
          <w:rFonts w:ascii="Times New Roman" w:hAnsi="Times New Roman"/>
          <w:sz w:val="24"/>
          <w:szCs w:val="24"/>
        </w:rPr>
        <w:t xml:space="preserve">The monthly reports show the streams of financing for ImCal, i.e. State general fund, block grant funding, etc. and also show the expenditures.  This ImCal budget summary is based on the $8.6 million that Tanya presently has authority over.  The remaining funds are in contracts still in OBH and OCCD state level budgets.  The summary reflects two areas of project deficits – Personal Services and Operating Services.  The </w:t>
      </w:r>
      <w:proofErr w:type="gramStart"/>
      <w:r>
        <w:rPr>
          <w:rFonts w:ascii="Times New Roman" w:hAnsi="Times New Roman"/>
          <w:sz w:val="24"/>
          <w:szCs w:val="24"/>
        </w:rPr>
        <w:t>deficit in Personal Services are</w:t>
      </w:r>
      <w:proofErr w:type="gramEnd"/>
      <w:r>
        <w:rPr>
          <w:rFonts w:ascii="Times New Roman" w:hAnsi="Times New Roman"/>
          <w:sz w:val="24"/>
          <w:szCs w:val="24"/>
        </w:rPr>
        <w:t xml:space="preserve"> coding errors and offset each other and does not affect the budget.  “Other comp” category relates to the wage-altered employees (WAE), i.e. Doctors who do not receive benefits.  These employees do received a W-2 and work a maximum of 32 hours a week.</w:t>
      </w:r>
    </w:p>
    <w:p w:rsidR="00EA2813" w:rsidRDefault="00EA2813" w:rsidP="008224B8">
      <w:pPr>
        <w:pStyle w:val="ListParagraph"/>
        <w:ind w:left="1800"/>
        <w:rPr>
          <w:rFonts w:ascii="Times New Roman" w:hAnsi="Times New Roman"/>
          <w:sz w:val="24"/>
          <w:szCs w:val="24"/>
        </w:rPr>
      </w:pPr>
      <w:r>
        <w:rPr>
          <w:rFonts w:ascii="Times New Roman" w:hAnsi="Times New Roman"/>
          <w:sz w:val="24"/>
          <w:szCs w:val="24"/>
        </w:rPr>
        <w:t xml:space="preserve"> </w:t>
      </w:r>
    </w:p>
    <w:p w:rsidR="008A2391" w:rsidRDefault="008A2391" w:rsidP="008224B8">
      <w:pPr>
        <w:pStyle w:val="ListParagraph"/>
        <w:ind w:left="1800"/>
        <w:rPr>
          <w:rFonts w:ascii="Times New Roman" w:hAnsi="Times New Roman"/>
          <w:sz w:val="24"/>
          <w:szCs w:val="24"/>
        </w:rPr>
      </w:pPr>
    </w:p>
    <w:p w:rsidR="008A2391" w:rsidRDefault="008A2391" w:rsidP="008224B8">
      <w:pPr>
        <w:pStyle w:val="ListParagraph"/>
        <w:ind w:left="1800"/>
        <w:rPr>
          <w:rFonts w:ascii="Times New Roman" w:hAnsi="Times New Roman"/>
          <w:sz w:val="24"/>
          <w:szCs w:val="24"/>
        </w:rPr>
      </w:pPr>
      <w:r w:rsidRPr="00B47C8A">
        <w:rPr>
          <w:rFonts w:ascii="Times New Roman" w:hAnsi="Times New Roman"/>
          <w:sz w:val="24"/>
          <w:szCs w:val="24"/>
        </w:rPr>
        <w:lastRenderedPageBreak/>
        <w:t xml:space="preserve"> </w:t>
      </w:r>
      <w:r w:rsidR="00182DD6" w:rsidRPr="00B47C8A">
        <w:rPr>
          <w:rFonts w:ascii="Times New Roman" w:hAnsi="Times New Roman"/>
          <w:sz w:val="24"/>
          <w:szCs w:val="24"/>
        </w:rPr>
        <w:t xml:space="preserve">“Other charges” relates to contractors providing services within our clinics. </w:t>
      </w:r>
      <w:r>
        <w:rPr>
          <w:rFonts w:ascii="Times New Roman" w:hAnsi="Times New Roman"/>
          <w:sz w:val="24"/>
          <w:szCs w:val="24"/>
        </w:rPr>
        <w:t xml:space="preserve">David Palay expressed a concern for the general field of “other charges” and would prefer that the expenses be more specifically defined.  </w:t>
      </w:r>
      <w:r w:rsidR="00716866">
        <w:rPr>
          <w:rFonts w:ascii="Times New Roman" w:hAnsi="Times New Roman"/>
          <w:sz w:val="24"/>
          <w:szCs w:val="24"/>
        </w:rPr>
        <w:t xml:space="preserve">The Board requested that Tanya include </w:t>
      </w:r>
      <w:proofErr w:type="gramStart"/>
      <w:r w:rsidR="00716866">
        <w:rPr>
          <w:rFonts w:ascii="Times New Roman" w:hAnsi="Times New Roman"/>
          <w:sz w:val="24"/>
          <w:szCs w:val="24"/>
        </w:rPr>
        <w:t>an expenditure</w:t>
      </w:r>
      <w:proofErr w:type="gramEnd"/>
      <w:r w:rsidR="00716866">
        <w:rPr>
          <w:rFonts w:ascii="Times New Roman" w:hAnsi="Times New Roman"/>
          <w:sz w:val="24"/>
          <w:szCs w:val="24"/>
        </w:rPr>
        <w:t xml:space="preserve"> to show the breakdown of contract dollars.  David Palay also asked that Tanya and Paul work on </w:t>
      </w:r>
    </w:p>
    <w:p w:rsidR="008A2391" w:rsidRDefault="008A2391" w:rsidP="008224B8">
      <w:pPr>
        <w:pStyle w:val="ListParagraph"/>
        <w:ind w:left="1800"/>
        <w:rPr>
          <w:rFonts w:ascii="Times New Roman" w:hAnsi="Times New Roman"/>
          <w:sz w:val="24"/>
          <w:szCs w:val="24"/>
        </w:rPr>
      </w:pPr>
    </w:p>
    <w:p w:rsidR="00182DD6" w:rsidRDefault="00182DD6" w:rsidP="008224B8">
      <w:pPr>
        <w:pStyle w:val="ListParagraph"/>
        <w:ind w:left="1800"/>
        <w:rPr>
          <w:rFonts w:ascii="Times New Roman" w:hAnsi="Times New Roman"/>
          <w:sz w:val="24"/>
          <w:szCs w:val="24"/>
        </w:rPr>
      </w:pPr>
      <w:r w:rsidRPr="00B47C8A">
        <w:rPr>
          <w:rFonts w:ascii="Times New Roman" w:hAnsi="Times New Roman"/>
          <w:sz w:val="24"/>
          <w:szCs w:val="24"/>
        </w:rPr>
        <w:t xml:space="preserve">David reports concern for “other charges’ not being specifically defined. </w:t>
      </w:r>
      <w:r w:rsidR="00E67685" w:rsidRPr="00B47C8A">
        <w:rPr>
          <w:rFonts w:ascii="Times New Roman" w:hAnsi="Times New Roman"/>
          <w:sz w:val="24"/>
          <w:szCs w:val="24"/>
        </w:rPr>
        <w:t xml:space="preserve">Board requested Tanya to include an expenditure to show the breakdown of contract dollars and </w:t>
      </w:r>
      <w:r w:rsidR="008B729A" w:rsidRPr="00B47C8A">
        <w:rPr>
          <w:rFonts w:ascii="Times New Roman" w:hAnsi="Times New Roman"/>
          <w:sz w:val="24"/>
          <w:szCs w:val="24"/>
        </w:rPr>
        <w:t xml:space="preserve">would like Paul and Tanya to </w:t>
      </w:r>
      <w:r w:rsidRPr="00B47C8A">
        <w:rPr>
          <w:rFonts w:ascii="Times New Roman" w:hAnsi="Times New Roman"/>
          <w:sz w:val="24"/>
          <w:szCs w:val="24"/>
        </w:rPr>
        <w:t>present a logical framework to sh</w:t>
      </w:r>
      <w:r w:rsidR="00AA4AB2" w:rsidRPr="00B47C8A">
        <w:rPr>
          <w:rFonts w:ascii="Times New Roman" w:hAnsi="Times New Roman"/>
          <w:sz w:val="24"/>
          <w:szCs w:val="24"/>
        </w:rPr>
        <w:t>ow deviation of percentages that will better reflect the value and effectiveness of services.</w:t>
      </w:r>
      <w:r w:rsidR="00B17CD0" w:rsidRPr="00B47C8A">
        <w:rPr>
          <w:rFonts w:ascii="Times New Roman" w:hAnsi="Times New Roman"/>
          <w:sz w:val="24"/>
          <w:szCs w:val="24"/>
        </w:rPr>
        <w:t xml:space="preserve"> Tanya will re-vamp the Financial Condition &amp; Activities </w:t>
      </w:r>
      <w:r w:rsidR="00775B30">
        <w:rPr>
          <w:rFonts w:ascii="Times New Roman" w:hAnsi="Times New Roman"/>
          <w:sz w:val="24"/>
          <w:szCs w:val="24"/>
        </w:rPr>
        <w:t xml:space="preserve">report-out </w:t>
      </w:r>
      <w:r w:rsidR="00B17CD0" w:rsidRPr="00B47C8A">
        <w:rPr>
          <w:rFonts w:ascii="Times New Roman" w:hAnsi="Times New Roman"/>
          <w:sz w:val="24"/>
          <w:szCs w:val="24"/>
        </w:rPr>
        <w:t>to provide a specific narrative description for each category.</w:t>
      </w:r>
      <w:r w:rsidR="000938A3" w:rsidRPr="00B47C8A">
        <w:rPr>
          <w:rFonts w:ascii="Times New Roman" w:hAnsi="Times New Roman"/>
          <w:sz w:val="24"/>
          <w:szCs w:val="24"/>
        </w:rPr>
        <w:t xml:space="preserve"> </w:t>
      </w:r>
    </w:p>
    <w:p w:rsidR="008224B8" w:rsidRPr="00B47C8A" w:rsidRDefault="008224B8" w:rsidP="008224B8">
      <w:pPr>
        <w:pStyle w:val="ListParagraph"/>
        <w:ind w:left="1800"/>
        <w:rPr>
          <w:rFonts w:ascii="Times New Roman" w:hAnsi="Times New Roman"/>
          <w:sz w:val="24"/>
          <w:szCs w:val="24"/>
        </w:rPr>
      </w:pPr>
    </w:p>
    <w:p w:rsidR="00B2427C" w:rsidRDefault="000938A3" w:rsidP="008224B8">
      <w:pPr>
        <w:pStyle w:val="ListParagraph"/>
        <w:ind w:left="1800"/>
        <w:rPr>
          <w:rFonts w:ascii="Times New Roman" w:hAnsi="Times New Roman"/>
          <w:sz w:val="24"/>
          <w:szCs w:val="24"/>
        </w:rPr>
      </w:pPr>
      <w:r w:rsidRPr="00B47C8A">
        <w:rPr>
          <w:rFonts w:ascii="Times New Roman" w:hAnsi="Times New Roman"/>
          <w:sz w:val="24"/>
          <w:szCs w:val="24"/>
        </w:rPr>
        <w:t>This category also includes a $1.5 million surplus which will be used</w:t>
      </w:r>
      <w:r w:rsidR="002A4397" w:rsidRPr="00B47C8A">
        <w:rPr>
          <w:rFonts w:ascii="Times New Roman" w:hAnsi="Times New Roman"/>
          <w:sz w:val="24"/>
          <w:szCs w:val="24"/>
        </w:rPr>
        <w:t xml:space="preserve"> to assist any area of deficit in the event we are unable to </w:t>
      </w:r>
      <w:r w:rsidR="00775B30">
        <w:rPr>
          <w:rFonts w:ascii="Times New Roman" w:hAnsi="Times New Roman"/>
          <w:sz w:val="24"/>
          <w:szCs w:val="24"/>
        </w:rPr>
        <w:t>self-</w:t>
      </w:r>
      <w:r w:rsidR="002A4397" w:rsidRPr="00B47C8A">
        <w:rPr>
          <w:rFonts w:ascii="Times New Roman" w:hAnsi="Times New Roman"/>
          <w:sz w:val="24"/>
          <w:szCs w:val="24"/>
        </w:rPr>
        <w:t xml:space="preserve">generate the $2.2 million expected for this fiscal year. </w:t>
      </w:r>
      <w:proofErr w:type="gramStart"/>
      <w:r w:rsidR="00B2427C" w:rsidRPr="00B47C8A">
        <w:rPr>
          <w:rFonts w:ascii="Times New Roman" w:hAnsi="Times New Roman"/>
          <w:sz w:val="24"/>
          <w:szCs w:val="24"/>
        </w:rPr>
        <w:t>Currently looking at purchasing our own electronic health record billing</w:t>
      </w:r>
      <w:r w:rsidR="0023491D" w:rsidRPr="00B47C8A">
        <w:rPr>
          <w:rFonts w:ascii="Times New Roman" w:hAnsi="Times New Roman"/>
          <w:sz w:val="24"/>
          <w:szCs w:val="24"/>
        </w:rPr>
        <w:t xml:space="preserve"> system</w:t>
      </w:r>
      <w:r w:rsidR="008B1AD9" w:rsidRPr="00B47C8A">
        <w:rPr>
          <w:rFonts w:ascii="Times New Roman" w:hAnsi="Times New Roman"/>
          <w:sz w:val="24"/>
          <w:szCs w:val="24"/>
        </w:rPr>
        <w:t xml:space="preserve"> </w:t>
      </w:r>
      <w:r w:rsidR="006733EB" w:rsidRPr="00B47C8A">
        <w:rPr>
          <w:rFonts w:ascii="Times New Roman" w:hAnsi="Times New Roman"/>
          <w:sz w:val="24"/>
          <w:szCs w:val="24"/>
        </w:rPr>
        <w:t>by October 23</w:t>
      </w:r>
      <w:r w:rsidR="006733EB" w:rsidRPr="00B47C8A">
        <w:rPr>
          <w:rFonts w:ascii="Times New Roman" w:hAnsi="Times New Roman"/>
          <w:sz w:val="24"/>
          <w:szCs w:val="24"/>
          <w:vertAlign w:val="superscript"/>
        </w:rPr>
        <w:t>rd</w:t>
      </w:r>
      <w:r w:rsidR="006733EB" w:rsidRPr="00B47C8A">
        <w:rPr>
          <w:rFonts w:ascii="Times New Roman" w:hAnsi="Times New Roman"/>
          <w:sz w:val="24"/>
          <w:szCs w:val="24"/>
        </w:rPr>
        <w:t xml:space="preserve"> </w:t>
      </w:r>
      <w:r w:rsidR="008B1AD9" w:rsidRPr="00B47C8A">
        <w:rPr>
          <w:rFonts w:ascii="Times New Roman" w:hAnsi="Times New Roman"/>
          <w:sz w:val="24"/>
          <w:szCs w:val="24"/>
        </w:rPr>
        <w:t>that will continue</w:t>
      </w:r>
      <w:r w:rsidR="0023491D" w:rsidRPr="00B47C8A">
        <w:rPr>
          <w:rFonts w:ascii="Times New Roman" w:hAnsi="Times New Roman"/>
          <w:sz w:val="24"/>
          <w:szCs w:val="24"/>
        </w:rPr>
        <w:t xml:space="preserve"> “</w:t>
      </w:r>
      <w:r w:rsidR="00810B24" w:rsidRPr="00B47C8A">
        <w:rPr>
          <w:rFonts w:ascii="Times New Roman" w:hAnsi="Times New Roman"/>
          <w:sz w:val="24"/>
          <w:szCs w:val="24"/>
        </w:rPr>
        <w:t xml:space="preserve">data </w:t>
      </w:r>
      <w:r w:rsidR="0023491D" w:rsidRPr="00B47C8A">
        <w:rPr>
          <w:rFonts w:ascii="Times New Roman" w:hAnsi="Times New Roman"/>
          <w:sz w:val="24"/>
          <w:szCs w:val="24"/>
        </w:rPr>
        <w:t xml:space="preserve">dump” into OBH </w:t>
      </w:r>
      <w:r w:rsidR="00810B24" w:rsidRPr="00B47C8A">
        <w:rPr>
          <w:rFonts w:ascii="Times New Roman" w:hAnsi="Times New Roman"/>
          <w:sz w:val="24"/>
          <w:szCs w:val="24"/>
        </w:rPr>
        <w:t xml:space="preserve">system </w:t>
      </w:r>
      <w:r w:rsidR="0023491D" w:rsidRPr="00B47C8A">
        <w:rPr>
          <w:rFonts w:ascii="Times New Roman" w:hAnsi="Times New Roman"/>
          <w:sz w:val="24"/>
          <w:szCs w:val="24"/>
        </w:rPr>
        <w:t>for tracking purposes.</w:t>
      </w:r>
      <w:proofErr w:type="gramEnd"/>
      <w:r w:rsidR="0023491D" w:rsidRPr="00B47C8A">
        <w:rPr>
          <w:rFonts w:ascii="Times New Roman" w:hAnsi="Times New Roman"/>
          <w:sz w:val="24"/>
          <w:szCs w:val="24"/>
        </w:rPr>
        <w:t xml:space="preserve"> </w:t>
      </w:r>
    </w:p>
    <w:p w:rsidR="008224B8" w:rsidRPr="00B47C8A" w:rsidRDefault="008224B8" w:rsidP="008224B8">
      <w:pPr>
        <w:pStyle w:val="ListParagraph"/>
        <w:ind w:left="1800"/>
        <w:rPr>
          <w:rFonts w:ascii="Times New Roman" w:hAnsi="Times New Roman"/>
          <w:sz w:val="24"/>
          <w:szCs w:val="24"/>
        </w:rPr>
      </w:pPr>
    </w:p>
    <w:p w:rsidR="00196C77" w:rsidRDefault="00196C77" w:rsidP="008224B8">
      <w:pPr>
        <w:pStyle w:val="ListParagraph"/>
        <w:ind w:left="1800"/>
        <w:rPr>
          <w:rFonts w:ascii="Times New Roman" w:hAnsi="Times New Roman"/>
          <w:sz w:val="24"/>
          <w:szCs w:val="24"/>
        </w:rPr>
      </w:pPr>
      <w:r w:rsidRPr="00B47C8A">
        <w:rPr>
          <w:rFonts w:ascii="Times New Roman" w:hAnsi="Times New Roman"/>
          <w:sz w:val="24"/>
          <w:szCs w:val="24"/>
        </w:rPr>
        <w:t>Budget planning policy is up</w:t>
      </w:r>
      <w:bookmarkStart w:id="0" w:name="_GoBack"/>
      <w:bookmarkEnd w:id="0"/>
      <w:r w:rsidRPr="00B47C8A">
        <w:rPr>
          <w:rFonts w:ascii="Times New Roman" w:hAnsi="Times New Roman"/>
          <w:sz w:val="24"/>
          <w:szCs w:val="24"/>
        </w:rPr>
        <w:t xml:space="preserve"> for review in January. Tanya reviewed Budget Cycle document to discuss </w:t>
      </w:r>
      <w:r w:rsidR="000F1615" w:rsidRPr="00B47C8A">
        <w:rPr>
          <w:rFonts w:ascii="Times New Roman" w:hAnsi="Times New Roman"/>
          <w:sz w:val="24"/>
          <w:szCs w:val="24"/>
        </w:rPr>
        <w:t xml:space="preserve">budget </w:t>
      </w:r>
      <w:r w:rsidRPr="00B47C8A">
        <w:rPr>
          <w:rFonts w:ascii="Times New Roman" w:hAnsi="Times New Roman"/>
          <w:sz w:val="24"/>
          <w:szCs w:val="24"/>
        </w:rPr>
        <w:t>process</w:t>
      </w:r>
      <w:r w:rsidR="009D1130" w:rsidRPr="00B47C8A">
        <w:rPr>
          <w:rFonts w:ascii="Times New Roman" w:hAnsi="Times New Roman"/>
          <w:sz w:val="24"/>
          <w:szCs w:val="24"/>
        </w:rPr>
        <w:t xml:space="preserve"> of what’s required between now and January.</w:t>
      </w:r>
      <w:r w:rsidRPr="00B47C8A">
        <w:rPr>
          <w:rFonts w:ascii="Times New Roman" w:hAnsi="Times New Roman"/>
          <w:sz w:val="24"/>
          <w:szCs w:val="24"/>
        </w:rPr>
        <w:t xml:space="preserve"> Budget has to “spread” into ISIS which tracks all expenditures (July-Aug).  Preparing for next Fiscal Budget request (#6) is a request of </w:t>
      </w:r>
      <w:r w:rsidR="00775B30" w:rsidRPr="00B47C8A">
        <w:rPr>
          <w:rFonts w:ascii="Times New Roman" w:hAnsi="Times New Roman"/>
          <w:sz w:val="24"/>
          <w:szCs w:val="24"/>
        </w:rPr>
        <w:t>continu</w:t>
      </w:r>
      <w:r w:rsidR="00775B30">
        <w:rPr>
          <w:rFonts w:ascii="Times New Roman" w:hAnsi="Times New Roman"/>
          <w:sz w:val="24"/>
          <w:szCs w:val="24"/>
        </w:rPr>
        <w:t>ation</w:t>
      </w:r>
      <w:r w:rsidR="00775B30" w:rsidRPr="00B47C8A">
        <w:rPr>
          <w:rFonts w:ascii="Times New Roman" w:hAnsi="Times New Roman"/>
          <w:sz w:val="24"/>
          <w:szCs w:val="24"/>
        </w:rPr>
        <w:t xml:space="preserve"> </w:t>
      </w:r>
      <w:r w:rsidRPr="00B47C8A">
        <w:rPr>
          <w:rFonts w:ascii="Times New Roman" w:hAnsi="Times New Roman"/>
          <w:sz w:val="24"/>
          <w:szCs w:val="24"/>
        </w:rPr>
        <w:t xml:space="preserve">budget. ImCal is requesting to additional IT funds </w:t>
      </w:r>
      <w:r w:rsidR="00775B30">
        <w:rPr>
          <w:rFonts w:ascii="Times New Roman" w:hAnsi="Times New Roman"/>
          <w:sz w:val="24"/>
          <w:szCs w:val="24"/>
        </w:rPr>
        <w:t>for</w:t>
      </w:r>
      <w:r w:rsidRPr="00B47C8A">
        <w:rPr>
          <w:rFonts w:ascii="Times New Roman" w:hAnsi="Times New Roman"/>
          <w:sz w:val="24"/>
          <w:szCs w:val="24"/>
        </w:rPr>
        <w:t xml:space="preserve"> maintenance of </w:t>
      </w:r>
      <w:r w:rsidR="00775B30">
        <w:rPr>
          <w:rFonts w:ascii="Times New Roman" w:hAnsi="Times New Roman"/>
          <w:sz w:val="24"/>
          <w:szCs w:val="24"/>
        </w:rPr>
        <w:t xml:space="preserve">IT </w:t>
      </w:r>
      <w:r w:rsidRPr="00B47C8A">
        <w:rPr>
          <w:rFonts w:ascii="Times New Roman" w:hAnsi="Times New Roman"/>
          <w:sz w:val="24"/>
          <w:szCs w:val="24"/>
        </w:rPr>
        <w:t xml:space="preserve">infrastructure due to DHH de-centralizing its IT system. </w:t>
      </w:r>
    </w:p>
    <w:p w:rsidR="008224B8" w:rsidRPr="00B47C8A" w:rsidRDefault="008224B8" w:rsidP="008224B8">
      <w:pPr>
        <w:pStyle w:val="ListParagraph"/>
        <w:ind w:left="1800"/>
        <w:rPr>
          <w:rFonts w:ascii="Times New Roman" w:hAnsi="Times New Roman"/>
          <w:sz w:val="24"/>
          <w:szCs w:val="24"/>
        </w:rPr>
      </w:pPr>
    </w:p>
    <w:p w:rsidR="00820FB1" w:rsidRDefault="00775B30" w:rsidP="008224B8">
      <w:pPr>
        <w:pStyle w:val="ListParagraph"/>
        <w:ind w:left="1800"/>
        <w:rPr>
          <w:rFonts w:ascii="Times New Roman" w:hAnsi="Times New Roman"/>
          <w:sz w:val="24"/>
          <w:szCs w:val="24"/>
        </w:rPr>
      </w:pPr>
      <w:r>
        <w:rPr>
          <w:rFonts w:ascii="Times New Roman" w:hAnsi="Times New Roman"/>
          <w:sz w:val="24"/>
          <w:szCs w:val="24"/>
        </w:rPr>
        <w:t xml:space="preserve">Doug asked about </w:t>
      </w:r>
      <w:r w:rsidR="00820FB1" w:rsidRPr="00B47C8A">
        <w:rPr>
          <w:rFonts w:ascii="Times New Roman" w:hAnsi="Times New Roman"/>
          <w:sz w:val="24"/>
          <w:szCs w:val="24"/>
        </w:rPr>
        <w:t>“Related charges”</w:t>
      </w:r>
      <w:r w:rsidR="00FC61DA" w:rsidRPr="00B47C8A">
        <w:rPr>
          <w:rFonts w:ascii="Times New Roman" w:hAnsi="Times New Roman"/>
          <w:sz w:val="24"/>
          <w:szCs w:val="24"/>
        </w:rPr>
        <w:t xml:space="preserve"> </w:t>
      </w:r>
      <w:r>
        <w:rPr>
          <w:rFonts w:ascii="Times New Roman" w:hAnsi="Times New Roman"/>
          <w:sz w:val="24"/>
          <w:szCs w:val="24"/>
        </w:rPr>
        <w:t xml:space="preserve">and Tanya explained this </w:t>
      </w:r>
      <w:r w:rsidR="00FC61DA" w:rsidRPr="00B47C8A">
        <w:rPr>
          <w:rFonts w:ascii="Times New Roman" w:hAnsi="Times New Roman"/>
          <w:sz w:val="24"/>
          <w:szCs w:val="24"/>
        </w:rPr>
        <w:t>rela</w:t>
      </w:r>
      <w:r w:rsidR="006D21E3" w:rsidRPr="00B47C8A">
        <w:rPr>
          <w:rFonts w:ascii="Times New Roman" w:hAnsi="Times New Roman"/>
          <w:sz w:val="24"/>
          <w:szCs w:val="24"/>
        </w:rPr>
        <w:t>tes to insurance and retiremen</w:t>
      </w:r>
      <w:r w:rsidR="002A2BD9" w:rsidRPr="00B47C8A">
        <w:rPr>
          <w:rFonts w:ascii="Times New Roman" w:hAnsi="Times New Roman"/>
          <w:sz w:val="24"/>
          <w:szCs w:val="24"/>
        </w:rPr>
        <w:t>t</w:t>
      </w:r>
      <w:r w:rsidR="00FC61DA" w:rsidRPr="00B47C8A">
        <w:rPr>
          <w:rFonts w:ascii="Times New Roman" w:hAnsi="Times New Roman"/>
          <w:sz w:val="24"/>
          <w:szCs w:val="24"/>
        </w:rPr>
        <w:t xml:space="preserve"> expenses</w:t>
      </w:r>
      <w:r>
        <w:rPr>
          <w:rFonts w:ascii="Times New Roman" w:hAnsi="Times New Roman"/>
          <w:sz w:val="24"/>
          <w:szCs w:val="24"/>
        </w:rPr>
        <w:t xml:space="preserve"> for staff</w:t>
      </w:r>
      <w:r w:rsidR="00FC61DA" w:rsidRPr="00B47C8A">
        <w:rPr>
          <w:rFonts w:ascii="Times New Roman" w:hAnsi="Times New Roman"/>
          <w:sz w:val="24"/>
          <w:szCs w:val="24"/>
        </w:rPr>
        <w:t xml:space="preserve">. </w:t>
      </w:r>
    </w:p>
    <w:p w:rsidR="008224B8" w:rsidRPr="00B47C8A" w:rsidRDefault="008224B8" w:rsidP="008224B8">
      <w:pPr>
        <w:pStyle w:val="ListParagraph"/>
        <w:ind w:left="1800"/>
        <w:rPr>
          <w:rFonts w:ascii="Times New Roman" w:hAnsi="Times New Roman"/>
          <w:sz w:val="24"/>
          <w:szCs w:val="24"/>
        </w:rPr>
      </w:pPr>
    </w:p>
    <w:p w:rsidR="00B17CD0" w:rsidRPr="00B47C8A" w:rsidRDefault="00431BD6" w:rsidP="008224B8">
      <w:pPr>
        <w:pStyle w:val="ListParagraph"/>
        <w:ind w:left="1800"/>
        <w:rPr>
          <w:rFonts w:ascii="Times New Roman" w:hAnsi="Times New Roman"/>
          <w:sz w:val="24"/>
          <w:szCs w:val="24"/>
        </w:rPr>
      </w:pPr>
      <w:r w:rsidRPr="00B47C8A">
        <w:rPr>
          <w:rFonts w:ascii="Times New Roman" w:hAnsi="Times New Roman"/>
          <w:sz w:val="24"/>
          <w:szCs w:val="24"/>
        </w:rPr>
        <w:t xml:space="preserve">Tanya informed the Board of </w:t>
      </w:r>
      <w:r w:rsidR="00EF008A" w:rsidRPr="00B47C8A">
        <w:rPr>
          <w:rFonts w:ascii="Times New Roman" w:hAnsi="Times New Roman"/>
          <w:sz w:val="24"/>
          <w:szCs w:val="24"/>
        </w:rPr>
        <w:t>a</w:t>
      </w:r>
      <w:r w:rsidR="00EF008A">
        <w:rPr>
          <w:rFonts w:ascii="Times New Roman" w:hAnsi="Times New Roman"/>
          <w:sz w:val="24"/>
          <w:szCs w:val="24"/>
        </w:rPr>
        <w:t xml:space="preserve"> possible</w:t>
      </w:r>
      <w:r w:rsidR="00F33363" w:rsidRPr="00B47C8A">
        <w:rPr>
          <w:rFonts w:ascii="Times New Roman" w:hAnsi="Times New Roman"/>
          <w:sz w:val="24"/>
          <w:szCs w:val="24"/>
        </w:rPr>
        <w:t xml:space="preserve"> </w:t>
      </w:r>
      <w:r w:rsidR="009924DC" w:rsidRPr="00B47C8A">
        <w:rPr>
          <w:rFonts w:ascii="Times New Roman" w:hAnsi="Times New Roman"/>
          <w:sz w:val="24"/>
          <w:szCs w:val="24"/>
        </w:rPr>
        <w:t xml:space="preserve">merit increase </w:t>
      </w:r>
      <w:r w:rsidR="00EF008A">
        <w:rPr>
          <w:rFonts w:ascii="Times New Roman" w:hAnsi="Times New Roman"/>
          <w:sz w:val="24"/>
          <w:szCs w:val="24"/>
        </w:rPr>
        <w:t>for</w:t>
      </w:r>
      <w:r w:rsidR="00EF008A" w:rsidRPr="00B47C8A">
        <w:rPr>
          <w:rFonts w:ascii="Times New Roman" w:hAnsi="Times New Roman"/>
          <w:sz w:val="24"/>
          <w:szCs w:val="24"/>
        </w:rPr>
        <w:t xml:space="preserve"> </w:t>
      </w:r>
      <w:r w:rsidR="00F33363" w:rsidRPr="00B47C8A">
        <w:rPr>
          <w:rFonts w:ascii="Times New Roman" w:hAnsi="Times New Roman"/>
          <w:sz w:val="24"/>
          <w:szCs w:val="24"/>
        </w:rPr>
        <w:t>staff</w:t>
      </w:r>
      <w:r w:rsidRPr="00B47C8A">
        <w:rPr>
          <w:rFonts w:ascii="Times New Roman" w:hAnsi="Times New Roman"/>
          <w:sz w:val="24"/>
          <w:szCs w:val="24"/>
        </w:rPr>
        <w:t xml:space="preserve"> as an incentive for their </w:t>
      </w:r>
      <w:r w:rsidR="00EF008A">
        <w:rPr>
          <w:rFonts w:ascii="Times New Roman" w:hAnsi="Times New Roman"/>
          <w:sz w:val="24"/>
          <w:szCs w:val="24"/>
        </w:rPr>
        <w:t xml:space="preserve">work and </w:t>
      </w:r>
      <w:r w:rsidRPr="00B47C8A">
        <w:rPr>
          <w:rFonts w:ascii="Times New Roman" w:hAnsi="Times New Roman"/>
          <w:sz w:val="24"/>
          <w:szCs w:val="24"/>
        </w:rPr>
        <w:t xml:space="preserve">efforts </w:t>
      </w:r>
      <w:r w:rsidR="00EF008A">
        <w:rPr>
          <w:rFonts w:ascii="Times New Roman" w:hAnsi="Times New Roman"/>
          <w:sz w:val="24"/>
          <w:szCs w:val="24"/>
        </w:rPr>
        <w:t>over the last several years of changes</w:t>
      </w:r>
      <w:r w:rsidRPr="00B47C8A">
        <w:rPr>
          <w:rFonts w:ascii="Times New Roman" w:hAnsi="Times New Roman"/>
          <w:sz w:val="24"/>
          <w:szCs w:val="24"/>
        </w:rPr>
        <w:t xml:space="preserve">.  </w:t>
      </w:r>
      <w:r w:rsidR="00B962FD" w:rsidRPr="00B47C8A">
        <w:rPr>
          <w:rFonts w:ascii="Times New Roman" w:hAnsi="Times New Roman"/>
          <w:sz w:val="24"/>
          <w:szCs w:val="24"/>
        </w:rPr>
        <w:t xml:space="preserve"> </w:t>
      </w:r>
      <w:r w:rsidR="001B22C0" w:rsidRPr="00B47C8A">
        <w:rPr>
          <w:rFonts w:ascii="Times New Roman" w:hAnsi="Times New Roman"/>
          <w:sz w:val="24"/>
          <w:szCs w:val="24"/>
        </w:rPr>
        <w:t xml:space="preserve"> Merit increase</w:t>
      </w:r>
      <w:r w:rsidR="00EF008A">
        <w:rPr>
          <w:rFonts w:ascii="Times New Roman" w:hAnsi="Times New Roman"/>
          <w:sz w:val="24"/>
          <w:szCs w:val="24"/>
        </w:rPr>
        <w:t xml:space="preserve">s are determined </w:t>
      </w:r>
      <w:r w:rsidR="00E24989">
        <w:rPr>
          <w:rFonts w:ascii="Times New Roman" w:hAnsi="Times New Roman"/>
          <w:sz w:val="24"/>
          <w:szCs w:val="24"/>
        </w:rPr>
        <w:t xml:space="preserve">by </w:t>
      </w:r>
      <w:r w:rsidR="00E24989" w:rsidRPr="00B47C8A">
        <w:rPr>
          <w:rFonts w:ascii="Times New Roman" w:hAnsi="Times New Roman"/>
          <w:sz w:val="24"/>
          <w:szCs w:val="24"/>
        </w:rPr>
        <w:t>an</w:t>
      </w:r>
      <w:r w:rsidR="001B22C0" w:rsidRPr="00B47C8A">
        <w:rPr>
          <w:rFonts w:ascii="Times New Roman" w:hAnsi="Times New Roman"/>
          <w:sz w:val="24"/>
          <w:szCs w:val="24"/>
        </w:rPr>
        <w:t xml:space="preserve"> annual </w:t>
      </w:r>
      <w:r w:rsidR="00EF008A">
        <w:rPr>
          <w:rFonts w:ascii="Times New Roman" w:hAnsi="Times New Roman"/>
          <w:sz w:val="24"/>
          <w:szCs w:val="24"/>
        </w:rPr>
        <w:t>employee evaluation</w:t>
      </w:r>
      <w:r w:rsidR="00EF008A" w:rsidRPr="00B47C8A">
        <w:rPr>
          <w:rFonts w:ascii="Times New Roman" w:hAnsi="Times New Roman"/>
          <w:sz w:val="24"/>
          <w:szCs w:val="24"/>
        </w:rPr>
        <w:t xml:space="preserve"> </w:t>
      </w:r>
      <w:r w:rsidR="00E03C2B">
        <w:rPr>
          <w:rFonts w:ascii="Times New Roman" w:hAnsi="Times New Roman"/>
          <w:sz w:val="24"/>
          <w:szCs w:val="24"/>
        </w:rPr>
        <w:t>which include</w:t>
      </w:r>
      <w:r w:rsidR="001B22C0" w:rsidRPr="00B47C8A">
        <w:rPr>
          <w:rFonts w:ascii="Times New Roman" w:hAnsi="Times New Roman"/>
          <w:sz w:val="24"/>
          <w:szCs w:val="24"/>
        </w:rPr>
        <w:t xml:space="preserve"> clear, specific performance measures. </w:t>
      </w:r>
      <w:r w:rsidR="00F33363" w:rsidRPr="00B47C8A">
        <w:rPr>
          <w:rFonts w:ascii="Times New Roman" w:hAnsi="Times New Roman"/>
          <w:sz w:val="24"/>
          <w:szCs w:val="24"/>
        </w:rPr>
        <w:t>Staff haven’t received a merit increase in last four years due to</w:t>
      </w:r>
      <w:r w:rsidR="00E03C2B">
        <w:rPr>
          <w:rFonts w:ascii="Times New Roman" w:hAnsi="Times New Roman"/>
          <w:sz w:val="24"/>
          <w:szCs w:val="24"/>
        </w:rPr>
        <w:t xml:space="preserve"> budget cuts by DHH. </w:t>
      </w:r>
    </w:p>
    <w:p w:rsidR="00825360" w:rsidRDefault="002C28BE" w:rsidP="008224B8">
      <w:pPr>
        <w:ind w:left="720"/>
        <w:rPr>
          <w:sz w:val="28"/>
          <w:szCs w:val="28"/>
        </w:rPr>
      </w:pPr>
      <w:r w:rsidRPr="00B47C8A">
        <w:rPr>
          <w:sz w:val="28"/>
          <w:szCs w:val="28"/>
        </w:rPr>
        <w:t>IX.</w:t>
      </w:r>
      <w:r w:rsidRPr="00B47C8A">
        <w:rPr>
          <w:sz w:val="28"/>
          <w:szCs w:val="28"/>
        </w:rPr>
        <w:tab/>
      </w:r>
      <w:r w:rsidR="00825360" w:rsidRPr="00B47C8A">
        <w:rPr>
          <w:sz w:val="28"/>
          <w:szCs w:val="28"/>
        </w:rPr>
        <w:t>NEW BUSINESS</w:t>
      </w:r>
    </w:p>
    <w:p w:rsidR="008224B8" w:rsidRPr="00B47C8A" w:rsidRDefault="008224B8" w:rsidP="008224B8">
      <w:pPr>
        <w:ind w:left="720"/>
        <w:rPr>
          <w:sz w:val="28"/>
          <w:szCs w:val="28"/>
        </w:rPr>
      </w:pPr>
    </w:p>
    <w:p w:rsidR="002E72F7" w:rsidRPr="00B47C8A" w:rsidRDefault="002E72F7" w:rsidP="008224B8">
      <w:pPr>
        <w:ind w:left="1440"/>
      </w:pPr>
      <w:r w:rsidRPr="00B47C8A">
        <w:t xml:space="preserve">David Palay </w:t>
      </w:r>
      <w:proofErr w:type="gramStart"/>
      <w:r w:rsidRPr="00B47C8A">
        <w:t>suggest</w:t>
      </w:r>
      <w:proofErr w:type="gramEnd"/>
      <w:r w:rsidRPr="00B47C8A">
        <w:t xml:space="preserve"> adding an agenda item for future consideration of increasing frequent review for treatment of consumers review. </w:t>
      </w:r>
      <w:r w:rsidR="007661A6" w:rsidRPr="00B47C8A">
        <w:t xml:space="preserve"> Doug made </w:t>
      </w:r>
      <w:r w:rsidR="003200F2" w:rsidRPr="00B47C8A">
        <w:t>motion, Susan seconded and Board</w:t>
      </w:r>
      <w:r w:rsidR="007661A6" w:rsidRPr="00B47C8A">
        <w:t xml:space="preserve"> passed to have quarterly reports </w:t>
      </w:r>
      <w:r w:rsidR="003200F2" w:rsidRPr="00B47C8A">
        <w:t>provided to</w:t>
      </w:r>
      <w:r w:rsidR="007661A6" w:rsidRPr="00B47C8A">
        <w:t xml:space="preserve"> show efforts</w:t>
      </w:r>
      <w:r w:rsidR="00C43796" w:rsidRPr="00B47C8A">
        <w:t xml:space="preserve"> being made toward </w:t>
      </w:r>
      <w:r w:rsidR="007661A6" w:rsidRPr="00B47C8A">
        <w:t>creation of customer satisfaction</w:t>
      </w:r>
      <w:r w:rsidR="00C43796" w:rsidRPr="00B47C8A">
        <w:t xml:space="preserve"> </w:t>
      </w:r>
      <w:r w:rsidR="00E03C2B">
        <w:t xml:space="preserve">efforts </w:t>
      </w:r>
      <w:r w:rsidR="00C43796" w:rsidRPr="00B47C8A">
        <w:t xml:space="preserve">for </w:t>
      </w:r>
      <w:r w:rsidR="003200F2" w:rsidRPr="00B47C8A">
        <w:t>upcoming annual report</w:t>
      </w:r>
      <w:r w:rsidR="007661A6" w:rsidRPr="00B47C8A">
        <w:t xml:space="preserve">.  </w:t>
      </w:r>
    </w:p>
    <w:p w:rsidR="00825360" w:rsidRDefault="00825360" w:rsidP="00825360">
      <w:pPr>
        <w:ind w:left="1440"/>
        <w:rPr>
          <w:sz w:val="28"/>
          <w:szCs w:val="28"/>
        </w:rPr>
      </w:pPr>
      <w:r w:rsidRPr="00B47C8A">
        <w:rPr>
          <w:sz w:val="28"/>
          <w:szCs w:val="28"/>
        </w:rPr>
        <w:tab/>
      </w:r>
    </w:p>
    <w:p w:rsidR="008224B8" w:rsidRDefault="008224B8" w:rsidP="00825360">
      <w:pPr>
        <w:ind w:left="1440"/>
        <w:rPr>
          <w:sz w:val="28"/>
          <w:szCs w:val="28"/>
        </w:rPr>
      </w:pPr>
    </w:p>
    <w:p w:rsidR="008224B8" w:rsidRPr="00B47C8A" w:rsidRDefault="008224B8" w:rsidP="00825360">
      <w:pPr>
        <w:ind w:left="1440"/>
        <w:rPr>
          <w:sz w:val="28"/>
          <w:szCs w:val="28"/>
        </w:rPr>
      </w:pPr>
    </w:p>
    <w:p w:rsidR="00825360" w:rsidRDefault="00825360" w:rsidP="008224B8">
      <w:pPr>
        <w:ind w:firstLine="720"/>
        <w:rPr>
          <w:sz w:val="28"/>
          <w:szCs w:val="28"/>
        </w:rPr>
      </w:pPr>
      <w:r w:rsidRPr="00B47C8A">
        <w:rPr>
          <w:sz w:val="28"/>
          <w:szCs w:val="28"/>
        </w:rPr>
        <w:t xml:space="preserve">X. </w:t>
      </w:r>
      <w:r w:rsidRPr="00B47C8A">
        <w:rPr>
          <w:sz w:val="28"/>
          <w:szCs w:val="28"/>
        </w:rPr>
        <w:tab/>
        <w:t>BOARD EVALUATION</w:t>
      </w:r>
    </w:p>
    <w:p w:rsidR="008224B8" w:rsidRPr="00B47C8A" w:rsidRDefault="008224B8" w:rsidP="008224B8">
      <w:pPr>
        <w:ind w:firstLine="720"/>
        <w:rPr>
          <w:sz w:val="28"/>
          <w:szCs w:val="28"/>
        </w:rPr>
      </w:pPr>
    </w:p>
    <w:p w:rsidR="0031703B" w:rsidRPr="00B47C8A" w:rsidRDefault="008572EE" w:rsidP="008224B8">
      <w:pPr>
        <w:ind w:left="1440"/>
      </w:pPr>
      <w:r w:rsidRPr="00B47C8A">
        <w:t xml:space="preserve">Doug believed the meeting involved spirited discussion and </w:t>
      </w:r>
      <w:r w:rsidR="00E03C2B" w:rsidRPr="00B47C8A">
        <w:t>informat</w:t>
      </w:r>
      <w:r w:rsidR="00E03C2B">
        <w:t xml:space="preserve">ion </w:t>
      </w:r>
      <w:r w:rsidRPr="00B47C8A">
        <w:t xml:space="preserve">to move forward.  </w:t>
      </w:r>
    </w:p>
    <w:p w:rsidR="00B41BEE" w:rsidRPr="00B47C8A" w:rsidRDefault="00825360" w:rsidP="00825360">
      <w:pPr>
        <w:ind w:left="720" w:firstLine="720"/>
        <w:rPr>
          <w:sz w:val="28"/>
          <w:szCs w:val="28"/>
        </w:rPr>
      </w:pPr>
      <w:r w:rsidRPr="00B47C8A">
        <w:rPr>
          <w:sz w:val="28"/>
          <w:szCs w:val="28"/>
        </w:rPr>
        <w:tab/>
      </w:r>
      <w:r w:rsidRPr="00B47C8A">
        <w:rPr>
          <w:sz w:val="28"/>
          <w:szCs w:val="28"/>
        </w:rPr>
        <w:tab/>
      </w:r>
      <w:r w:rsidRPr="00B47C8A">
        <w:rPr>
          <w:sz w:val="28"/>
          <w:szCs w:val="28"/>
        </w:rPr>
        <w:tab/>
      </w:r>
    </w:p>
    <w:p w:rsidR="00B41BEE" w:rsidRDefault="002C28BE" w:rsidP="008224B8">
      <w:pPr>
        <w:ind w:left="720"/>
        <w:rPr>
          <w:sz w:val="28"/>
          <w:szCs w:val="28"/>
        </w:rPr>
      </w:pPr>
      <w:r w:rsidRPr="00B47C8A">
        <w:rPr>
          <w:sz w:val="28"/>
          <w:szCs w:val="28"/>
        </w:rPr>
        <w:t>X</w:t>
      </w:r>
      <w:r w:rsidR="00825360" w:rsidRPr="00B47C8A">
        <w:rPr>
          <w:sz w:val="28"/>
          <w:szCs w:val="28"/>
        </w:rPr>
        <w:t>I</w:t>
      </w:r>
      <w:r w:rsidRPr="00B47C8A">
        <w:rPr>
          <w:sz w:val="28"/>
          <w:szCs w:val="28"/>
        </w:rPr>
        <w:t>.</w:t>
      </w:r>
      <w:r w:rsidRPr="00B47C8A">
        <w:rPr>
          <w:sz w:val="28"/>
          <w:szCs w:val="28"/>
        </w:rPr>
        <w:tab/>
      </w:r>
      <w:r w:rsidR="00B41BEE" w:rsidRPr="00B47C8A">
        <w:rPr>
          <w:sz w:val="28"/>
          <w:szCs w:val="28"/>
        </w:rPr>
        <w:t>NEXT MEETING</w:t>
      </w:r>
      <w:r w:rsidR="0031703B" w:rsidRPr="00B47C8A">
        <w:rPr>
          <w:sz w:val="28"/>
          <w:szCs w:val="28"/>
        </w:rPr>
        <w:t xml:space="preserve"> – October 15, 2013</w:t>
      </w:r>
    </w:p>
    <w:p w:rsidR="008224B8" w:rsidRPr="00B47C8A" w:rsidRDefault="008224B8" w:rsidP="008224B8">
      <w:pPr>
        <w:ind w:left="720"/>
        <w:rPr>
          <w:sz w:val="28"/>
          <w:szCs w:val="28"/>
        </w:rPr>
      </w:pPr>
    </w:p>
    <w:p w:rsidR="0031703B" w:rsidRPr="00B47C8A" w:rsidRDefault="0031703B" w:rsidP="008224B8">
      <w:pPr>
        <w:ind w:left="720"/>
      </w:pPr>
      <w:r w:rsidRPr="00B47C8A">
        <w:rPr>
          <w:sz w:val="28"/>
          <w:szCs w:val="28"/>
        </w:rPr>
        <w:tab/>
      </w:r>
      <w:r w:rsidR="00F231F3" w:rsidRPr="00B47C8A">
        <w:t>Refreshments will be provided.</w:t>
      </w:r>
    </w:p>
    <w:p w:rsidR="00B41BEE" w:rsidRPr="00B47C8A" w:rsidRDefault="00B41BEE" w:rsidP="00367970">
      <w:pPr>
        <w:ind w:left="720"/>
        <w:rPr>
          <w:sz w:val="28"/>
          <w:szCs w:val="28"/>
        </w:rPr>
      </w:pPr>
    </w:p>
    <w:p w:rsidR="00B41BEE" w:rsidRDefault="002C28BE" w:rsidP="008224B8">
      <w:pPr>
        <w:ind w:left="720"/>
        <w:rPr>
          <w:sz w:val="28"/>
          <w:szCs w:val="28"/>
        </w:rPr>
      </w:pPr>
      <w:r w:rsidRPr="00B47C8A">
        <w:rPr>
          <w:sz w:val="28"/>
          <w:szCs w:val="28"/>
        </w:rPr>
        <w:t>XI</w:t>
      </w:r>
      <w:r w:rsidR="00825360" w:rsidRPr="00B47C8A">
        <w:rPr>
          <w:sz w:val="28"/>
          <w:szCs w:val="28"/>
        </w:rPr>
        <w:t>I</w:t>
      </w:r>
      <w:r w:rsidRPr="00B47C8A">
        <w:rPr>
          <w:sz w:val="28"/>
          <w:szCs w:val="28"/>
        </w:rPr>
        <w:t>.</w:t>
      </w:r>
      <w:r w:rsidRPr="00B47C8A">
        <w:rPr>
          <w:sz w:val="28"/>
          <w:szCs w:val="28"/>
        </w:rPr>
        <w:tab/>
      </w:r>
      <w:r w:rsidR="00B41BEE" w:rsidRPr="00B47C8A">
        <w:rPr>
          <w:sz w:val="28"/>
          <w:szCs w:val="28"/>
        </w:rPr>
        <w:t>ADJOURNMENT</w:t>
      </w:r>
    </w:p>
    <w:p w:rsidR="008224B8" w:rsidRPr="00B47C8A" w:rsidRDefault="008224B8" w:rsidP="008224B8">
      <w:pPr>
        <w:ind w:left="720"/>
        <w:rPr>
          <w:sz w:val="28"/>
          <w:szCs w:val="28"/>
        </w:rPr>
      </w:pPr>
    </w:p>
    <w:p w:rsidR="004206CF" w:rsidRPr="00B47C8A" w:rsidRDefault="00AC0611" w:rsidP="008224B8">
      <w:pPr>
        <w:ind w:left="1440"/>
      </w:pPr>
      <w:r w:rsidRPr="00B47C8A">
        <w:t>Chris Stewart made motion,</w:t>
      </w:r>
      <w:r w:rsidR="004206CF" w:rsidRPr="00B47C8A">
        <w:t xml:space="preserve"> Patty </w:t>
      </w:r>
      <w:r w:rsidRPr="00B47C8A">
        <w:t xml:space="preserve">Farris seconded and meeting was adjourned at 7:30pm. </w:t>
      </w:r>
    </w:p>
    <w:p w:rsidR="00B41BEE" w:rsidRPr="00B47C8A" w:rsidRDefault="0031703B" w:rsidP="00446FF2">
      <w:r w:rsidRPr="00B47C8A">
        <w:rPr>
          <w:sz w:val="28"/>
          <w:szCs w:val="28"/>
        </w:rPr>
        <w:lastRenderedPageBreak/>
        <w:tab/>
      </w:r>
      <w:r w:rsidR="000E4167">
        <w:rPr>
          <w:noProof/>
        </w:rPr>
        <w:drawing>
          <wp:inline distT="0" distB="0" distL="0" distR="0">
            <wp:extent cx="6492240" cy="839663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8396630"/>
                    </a:xfrm>
                    <a:prstGeom prst="rect">
                      <a:avLst/>
                    </a:prstGeom>
                    <a:noFill/>
                    <a:ln>
                      <a:noFill/>
                    </a:ln>
                  </pic:spPr>
                </pic:pic>
              </a:graphicData>
            </a:graphic>
          </wp:inline>
        </w:drawing>
      </w:r>
    </w:p>
    <w:sectPr w:rsidR="00B41BEE" w:rsidRPr="00B47C8A" w:rsidSect="000E4167">
      <w:footerReference w:type="even" r:id="rId10"/>
      <w:footerReference w:type="default" r:id="rId11"/>
      <w:footerReference w:type="first" r:id="rId12"/>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A8" w:rsidRDefault="001E30A8">
      <w:r>
        <w:separator/>
      </w:r>
    </w:p>
  </w:endnote>
  <w:endnote w:type="continuationSeparator" w:id="0">
    <w:p w:rsidR="001E30A8" w:rsidRDefault="001E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A96332" w:rsidP="00AF65E4">
    <w:pPr>
      <w:pStyle w:val="Footer"/>
      <w:framePr w:wrap="around" w:vAnchor="text" w:hAnchor="margin" w:xAlign="center" w:y="1"/>
      <w:rPr>
        <w:rStyle w:val="PageNumber"/>
      </w:rPr>
    </w:pPr>
    <w:r>
      <w:rPr>
        <w:rStyle w:val="PageNumber"/>
      </w:rPr>
      <w:fldChar w:fldCharType="begin"/>
    </w:r>
    <w:r w:rsidR="00956D49">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A96332" w:rsidP="00AF65E4">
    <w:pPr>
      <w:pStyle w:val="Footer"/>
      <w:framePr w:wrap="around" w:vAnchor="text" w:hAnchor="margin" w:xAlign="center" w:y="1"/>
      <w:rPr>
        <w:rStyle w:val="PageNumber"/>
      </w:rPr>
    </w:pPr>
    <w:r>
      <w:rPr>
        <w:rStyle w:val="PageNumber"/>
      </w:rPr>
      <w:fldChar w:fldCharType="begin"/>
    </w:r>
    <w:r w:rsidR="00956D49">
      <w:rPr>
        <w:rStyle w:val="PageNumber"/>
      </w:rPr>
      <w:instrText xml:space="preserve">PAGE  </w:instrText>
    </w:r>
    <w:r>
      <w:rPr>
        <w:rStyle w:val="PageNumber"/>
      </w:rPr>
      <w:fldChar w:fldCharType="separate"/>
    </w:r>
    <w:r w:rsidR="00716866">
      <w:rPr>
        <w:rStyle w:val="PageNumber"/>
        <w:noProof/>
      </w:rPr>
      <w:t>5</w: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A96332">
        <w:pPr>
          <w:pStyle w:val="Footer"/>
          <w:jc w:val="center"/>
        </w:pPr>
        <w:r>
          <w:fldChar w:fldCharType="begin"/>
        </w:r>
        <w:r w:rsidR="00956D49">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A8" w:rsidRDefault="001E30A8">
      <w:r>
        <w:separator/>
      </w:r>
    </w:p>
  </w:footnote>
  <w:footnote w:type="continuationSeparator" w:id="0">
    <w:p w:rsidR="001E30A8" w:rsidRDefault="001E3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654"/>
    <w:multiLevelType w:val="hybridMultilevel"/>
    <w:tmpl w:val="5E5A36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961B2"/>
    <w:multiLevelType w:val="hybridMultilevel"/>
    <w:tmpl w:val="6420BDA2"/>
    <w:lvl w:ilvl="0" w:tplc="D3504F52">
      <w:start w:val="2"/>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6D17AE"/>
    <w:multiLevelType w:val="hybridMultilevel"/>
    <w:tmpl w:val="47444E92"/>
    <w:lvl w:ilvl="0" w:tplc="04090019">
      <w:start w:val="1"/>
      <w:numFmt w:val="lowerLetter"/>
      <w:lvlText w:val="%1."/>
      <w:lvlJc w:val="left"/>
      <w:pPr>
        <w:tabs>
          <w:tab w:val="num" w:pos="2160"/>
        </w:tabs>
        <w:ind w:left="2160" w:hanging="720"/>
      </w:pPr>
      <w:rPr>
        <w:rFonts w:hint="default"/>
        <w:sz w:val="32"/>
        <w:szCs w:val="32"/>
      </w:rPr>
    </w:lvl>
    <w:lvl w:ilvl="1" w:tplc="AE5A37E6">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1">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7A7D22"/>
    <w:multiLevelType w:val="hybridMultilevel"/>
    <w:tmpl w:val="9C1E9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7113D27"/>
    <w:multiLevelType w:val="hybridMultilevel"/>
    <w:tmpl w:val="BCBAB004"/>
    <w:lvl w:ilvl="0" w:tplc="769CE49C">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1127E95"/>
    <w:multiLevelType w:val="hybridMultilevel"/>
    <w:tmpl w:val="0E7C2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2AB654C"/>
    <w:multiLevelType w:val="hybridMultilevel"/>
    <w:tmpl w:val="F9D02AA6"/>
    <w:lvl w:ilvl="0" w:tplc="68EEE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1">
    <w:nsid w:val="59ED24EA"/>
    <w:multiLevelType w:val="hybridMultilevel"/>
    <w:tmpl w:val="B588B5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B7125"/>
    <w:multiLevelType w:val="hybridMultilevel"/>
    <w:tmpl w:val="D54A0206"/>
    <w:lvl w:ilvl="0" w:tplc="AE0A69EC">
      <w:start w:val="1"/>
      <w:numFmt w:val="lowerLetter"/>
      <w:lvlText w:val="%1."/>
      <w:lvlJc w:val="left"/>
      <w:pPr>
        <w:ind w:left="2880" w:hanging="360"/>
      </w:pPr>
      <w:rPr>
        <w:rFonts w:ascii="Times New Roman" w:eastAsia="Times New Roman" w:hAnsi="Times New Roman" w:cs="Times New Roman"/>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541D96"/>
    <w:multiLevelType w:val="hybridMultilevel"/>
    <w:tmpl w:val="D4CC4C1C"/>
    <w:lvl w:ilvl="0" w:tplc="632E482A">
      <w:start w:val="1"/>
      <w:numFmt w:val="decimal"/>
      <w:lvlText w:val="%1."/>
      <w:lvlJc w:val="left"/>
      <w:pPr>
        <w:ind w:left="1800" w:hanging="360"/>
      </w:pPr>
      <w:rPr>
        <w:rFonts w:ascii="Times New Roman" w:eastAsia="Times New Roman" w:hAnsi="Times New Roman" w:cs="Times New Roman"/>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DB713A"/>
    <w:multiLevelType w:val="hybridMultilevel"/>
    <w:tmpl w:val="00949CE0"/>
    <w:lvl w:ilvl="0" w:tplc="18888F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EE14A6"/>
    <w:multiLevelType w:val="hybridMultilevel"/>
    <w:tmpl w:val="A904A894"/>
    <w:lvl w:ilvl="0" w:tplc="9DC0497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1B5DD5"/>
    <w:multiLevelType w:val="hybridMultilevel"/>
    <w:tmpl w:val="DC28848A"/>
    <w:lvl w:ilvl="0" w:tplc="0409000F">
      <w:start w:val="1"/>
      <w:numFmt w:val="decimal"/>
      <w:lvlText w:val="%1."/>
      <w:lvlJc w:val="left"/>
      <w:pPr>
        <w:ind w:left="36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nsid w:val="7D9C18A3"/>
    <w:multiLevelType w:val="hybridMultilevel"/>
    <w:tmpl w:val="3F88ABC8"/>
    <w:lvl w:ilvl="0" w:tplc="1012C3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8"/>
  </w:num>
  <w:num w:numId="2">
    <w:abstractNumId w:val="5"/>
  </w:num>
  <w:num w:numId="3">
    <w:abstractNumId w:val="31"/>
  </w:num>
  <w:num w:numId="4">
    <w:abstractNumId w:val="11"/>
  </w:num>
  <w:num w:numId="5">
    <w:abstractNumId w:val="36"/>
  </w:num>
  <w:num w:numId="6">
    <w:abstractNumId w:val="28"/>
  </w:num>
  <w:num w:numId="7">
    <w:abstractNumId w:val="24"/>
  </w:num>
  <w:num w:numId="8">
    <w:abstractNumId w:val="6"/>
  </w:num>
  <w:num w:numId="9">
    <w:abstractNumId w:val="25"/>
  </w:num>
  <w:num w:numId="10">
    <w:abstractNumId w:val="10"/>
  </w:num>
  <w:num w:numId="11">
    <w:abstractNumId w:val="9"/>
  </w:num>
  <w:num w:numId="12">
    <w:abstractNumId w:val="38"/>
  </w:num>
  <w:num w:numId="13">
    <w:abstractNumId w:val="20"/>
  </w:num>
  <w:num w:numId="14">
    <w:abstractNumId w:val="13"/>
  </w:num>
  <w:num w:numId="15">
    <w:abstractNumId w:val="16"/>
  </w:num>
  <w:num w:numId="16">
    <w:abstractNumId w:val="30"/>
  </w:num>
  <w:num w:numId="17">
    <w:abstractNumId w:val="27"/>
  </w:num>
  <w:num w:numId="18">
    <w:abstractNumId w:val="18"/>
  </w:num>
  <w:num w:numId="19">
    <w:abstractNumId w:val="32"/>
  </w:num>
  <w:num w:numId="20">
    <w:abstractNumId w:val="3"/>
  </w:num>
  <w:num w:numId="21">
    <w:abstractNumId w:val="14"/>
  </w:num>
  <w:num w:numId="22">
    <w:abstractNumId w:val="1"/>
  </w:num>
  <w:num w:numId="23">
    <w:abstractNumId w:val="23"/>
  </w:num>
  <w:num w:numId="24">
    <w:abstractNumId w:val="22"/>
  </w:num>
  <w:num w:numId="25">
    <w:abstractNumId w:val="26"/>
  </w:num>
  <w:num w:numId="26">
    <w:abstractNumId w:val="35"/>
  </w:num>
  <w:num w:numId="27">
    <w:abstractNumId w:val="2"/>
  </w:num>
  <w:num w:numId="28">
    <w:abstractNumId w:val="19"/>
  </w:num>
  <w:num w:numId="29">
    <w:abstractNumId w:val="15"/>
  </w:num>
  <w:num w:numId="30">
    <w:abstractNumId w:val="4"/>
  </w:num>
  <w:num w:numId="31">
    <w:abstractNumId w:val="12"/>
  </w:num>
  <w:num w:numId="32">
    <w:abstractNumId w:val="34"/>
  </w:num>
  <w:num w:numId="33">
    <w:abstractNumId w:val="21"/>
  </w:num>
  <w:num w:numId="34">
    <w:abstractNumId w:val="29"/>
  </w:num>
  <w:num w:numId="35">
    <w:abstractNumId w:val="17"/>
  </w:num>
  <w:num w:numId="36">
    <w:abstractNumId w:val="33"/>
  </w:num>
  <w:num w:numId="37">
    <w:abstractNumId w:val="37"/>
  </w:num>
  <w:num w:numId="38">
    <w:abstractNumId w:val="7"/>
  </w:num>
  <w:num w:numId="39">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McGee">
    <w15:presenceInfo w15:providerId="AD" w15:userId="S-1-5-21-1527950376-3420975135-3306108593-2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115C9"/>
    <w:rsid w:val="00037002"/>
    <w:rsid w:val="00061BE4"/>
    <w:rsid w:val="00072364"/>
    <w:rsid w:val="00072D95"/>
    <w:rsid w:val="00075BD1"/>
    <w:rsid w:val="00077E43"/>
    <w:rsid w:val="000938A3"/>
    <w:rsid w:val="000C36DB"/>
    <w:rsid w:val="000C51EB"/>
    <w:rsid w:val="000D5E6A"/>
    <w:rsid w:val="000E4167"/>
    <w:rsid w:val="000F097F"/>
    <w:rsid w:val="000F1615"/>
    <w:rsid w:val="001021D2"/>
    <w:rsid w:val="001068CF"/>
    <w:rsid w:val="00120F73"/>
    <w:rsid w:val="0013047B"/>
    <w:rsid w:val="001371E3"/>
    <w:rsid w:val="0015254B"/>
    <w:rsid w:val="0015721D"/>
    <w:rsid w:val="00165572"/>
    <w:rsid w:val="00174E20"/>
    <w:rsid w:val="0018122C"/>
    <w:rsid w:val="00182DD6"/>
    <w:rsid w:val="00186A2B"/>
    <w:rsid w:val="00187205"/>
    <w:rsid w:val="00192F76"/>
    <w:rsid w:val="00196C77"/>
    <w:rsid w:val="001A7AA4"/>
    <w:rsid w:val="001B22C0"/>
    <w:rsid w:val="001B3F1B"/>
    <w:rsid w:val="001B4CC3"/>
    <w:rsid w:val="001B6E74"/>
    <w:rsid w:val="001D5952"/>
    <w:rsid w:val="001D5EFB"/>
    <w:rsid w:val="001E30A8"/>
    <w:rsid w:val="00205CE2"/>
    <w:rsid w:val="00206199"/>
    <w:rsid w:val="00215845"/>
    <w:rsid w:val="00230C84"/>
    <w:rsid w:val="0023491D"/>
    <w:rsid w:val="00244432"/>
    <w:rsid w:val="00251892"/>
    <w:rsid w:val="00251FDF"/>
    <w:rsid w:val="00264792"/>
    <w:rsid w:val="0027496E"/>
    <w:rsid w:val="00275BEB"/>
    <w:rsid w:val="002814F8"/>
    <w:rsid w:val="00295176"/>
    <w:rsid w:val="00296CE8"/>
    <w:rsid w:val="002A2BD9"/>
    <w:rsid w:val="002A4397"/>
    <w:rsid w:val="002A460A"/>
    <w:rsid w:val="002A4F0A"/>
    <w:rsid w:val="002B2927"/>
    <w:rsid w:val="002C28BE"/>
    <w:rsid w:val="002D66C1"/>
    <w:rsid w:val="002E72F7"/>
    <w:rsid w:val="0030140D"/>
    <w:rsid w:val="00302344"/>
    <w:rsid w:val="00305E4E"/>
    <w:rsid w:val="00310098"/>
    <w:rsid w:val="0031703B"/>
    <w:rsid w:val="003200F2"/>
    <w:rsid w:val="00325260"/>
    <w:rsid w:val="00327356"/>
    <w:rsid w:val="00330966"/>
    <w:rsid w:val="0033224C"/>
    <w:rsid w:val="00335303"/>
    <w:rsid w:val="00347FC7"/>
    <w:rsid w:val="00356D9A"/>
    <w:rsid w:val="0036163F"/>
    <w:rsid w:val="00367970"/>
    <w:rsid w:val="0037418F"/>
    <w:rsid w:val="00376332"/>
    <w:rsid w:val="00383D36"/>
    <w:rsid w:val="00392901"/>
    <w:rsid w:val="003A5567"/>
    <w:rsid w:val="003B712C"/>
    <w:rsid w:val="003C5BC9"/>
    <w:rsid w:val="003E68FE"/>
    <w:rsid w:val="003E72A2"/>
    <w:rsid w:val="00404BAC"/>
    <w:rsid w:val="00406446"/>
    <w:rsid w:val="00412AF8"/>
    <w:rsid w:val="004160C3"/>
    <w:rsid w:val="0041712D"/>
    <w:rsid w:val="00420411"/>
    <w:rsid w:val="004206CF"/>
    <w:rsid w:val="00423F38"/>
    <w:rsid w:val="00431BD6"/>
    <w:rsid w:val="00432A95"/>
    <w:rsid w:val="0044079B"/>
    <w:rsid w:val="0044604F"/>
    <w:rsid w:val="0044691C"/>
    <w:rsid w:val="00446FF2"/>
    <w:rsid w:val="004935C4"/>
    <w:rsid w:val="004A110C"/>
    <w:rsid w:val="004A4C77"/>
    <w:rsid w:val="004B41EC"/>
    <w:rsid w:val="004B42D5"/>
    <w:rsid w:val="004B533B"/>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43303"/>
    <w:rsid w:val="005469AF"/>
    <w:rsid w:val="00550991"/>
    <w:rsid w:val="00561A6A"/>
    <w:rsid w:val="00570A9F"/>
    <w:rsid w:val="005809E1"/>
    <w:rsid w:val="0059059A"/>
    <w:rsid w:val="0059342F"/>
    <w:rsid w:val="0059453A"/>
    <w:rsid w:val="005954CB"/>
    <w:rsid w:val="005A4E2E"/>
    <w:rsid w:val="005B0B7F"/>
    <w:rsid w:val="005C6976"/>
    <w:rsid w:val="005D4952"/>
    <w:rsid w:val="005E6995"/>
    <w:rsid w:val="005E6F26"/>
    <w:rsid w:val="005F55EE"/>
    <w:rsid w:val="00606377"/>
    <w:rsid w:val="0061244E"/>
    <w:rsid w:val="00613461"/>
    <w:rsid w:val="00615F10"/>
    <w:rsid w:val="0062038F"/>
    <w:rsid w:val="006209D1"/>
    <w:rsid w:val="00623431"/>
    <w:rsid w:val="00623D80"/>
    <w:rsid w:val="00627B89"/>
    <w:rsid w:val="00627C9F"/>
    <w:rsid w:val="00637255"/>
    <w:rsid w:val="00637D38"/>
    <w:rsid w:val="006449BD"/>
    <w:rsid w:val="006453D6"/>
    <w:rsid w:val="00646656"/>
    <w:rsid w:val="00654A31"/>
    <w:rsid w:val="006578DA"/>
    <w:rsid w:val="006702AC"/>
    <w:rsid w:val="00670355"/>
    <w:rsid w:val="00672BAB"/>
    <w:rsid w:val="00673153"/>
    <w:rsid w:val="006733EB"/>
    <w:rsid w:val="00673768"/>
    <w:rsid w:val="006A7BF3"/>
    <w:rsid w:val="006B2CA4"/>
    <w:rsid w:val="006C70EE"/>
    <w:rsid w:val="006D1976"/>
    <w:rsid w:val="006D21E3"/>
    <w:rsid w:val="00704426"/>
    <w:rsid w:val="00710E2A"/>
    <w:rsid w:val="007159C9"/>
    <w:rsid w:val="00716866"/>
    <w:rsid w:val="0071697C"/>
    <w:rsid w:val="0072796D"/>
    <w:rsid w:val="00732D7B"/>
    <w:rsid w:val="00735258"/>
    <w:rsid w:val="00740D5F"/>
    <w:rsid w:val="00752227"/>
    <w:rsid w:val="00752771"/>
    <w:rsid w:val="00757890"/>
    <w:rsid w:val="007653C3"/>
    <w:rsid w:val="007661A6"/>
    <w:rsid w:val="00775B30"/>
    <w:rsid w:val="00776D6C"/>
    <w:rsid w:val="007810FC"/>
    <w:rsid w:val="0078178A"/>
    <w:rsid w:val="007817FC"/>
    <w:rsid w:val="0079156D"/>
    <w:rsid w:val="007A2F46"/>
    <w:rsid w:val="007B32BA"/>
    <w:rsid w:val="007C3838"/>
    <w:rsid w:val="007D4289"/>
    <w:rsid w:val="007F5FBC"/>
    <w:rsid w:val="00805D69"/>
    <w:rsid w:val="00810B24"/>
    <w:rsid w:val="00820FB1"/>
    <w:rsid w:val="008224B8"/>
    <w:rsid w:val="00825360"/>
    <w:rsid w:val="008423E5"/>
    <w:rsid w:val="00853E05"/>
    <w:rsid w:val="008572EE"/>
    <w:rsid w:val="008742B7"/>
    <w:rsid w:val="00891D58"/>
    <w:rsid w:val="008A2391"/>
    <w:rsid w:val="008B1AD9"/>
    <w:rsid w:val="008B70F1"/>
    <w:rsid w:val="008B729A"/>
    <w:rsid w:val="008C0C35"/>
    <w:rsid w:val="008C1773"/>
    <w:rsid w:val="008D46E0"/>
    <w:rsid w:val="008E14A6"/>
    <w:rsid w:val="008E1743"/>
    <w:rsid w:val="008F3C50"/>
    <w:rsid w:val="008F7EE8"/>
    <w:rsid w:val="00905700"/>
    <w:rsid w:val="00911A66"/>
    <w:rsid w:val="00942BD0"/>
    <w:rsid w:val="00951F79"/>
    <w:rsid w:val="00956D49"/>
    <w:rsid w:val="00961EEC"/>
    <w:rsid w:val="00964544"/>
    <w:rsid w:val="00965408"/>
    <w:rsid w:val="00970988"/>
    <w:rsid w:val="00971AD4"/>
    <w:rsid w:val="0098699E"/>
    <w:rsid w:val="009924DC"/>
    <w:rsid w:val="009A3088"/>
    <w:rsid w:val="009A7FB2"/>
    <w:rsid w:val="009B1224"/>
    <w:rsid w:val="009B3CE6"/>
    <w:rsid w:val="009B71C3"/>
    <w:rsid w:val="009C01F4"/>
    <w:rsid w:val="009C5A3C"/>
    <w:rsid w:val="009C6952"/>
    <w:rsid w:val="009D1130"/>
    <w:rsid w:val="009E3BFF"/>
    <w:rsid w:val="009F4F58"/>
    <w:rsid w:val="00A04A22"/>
    <w:rsid w:val="00A068BC"/>
    <w:rsid w:val="00A10D50"/>
    <w:rsid w:val="00A26F8B"/>
    <w:rsid w:val="00A33AD5"/>
    <w:rsid w:val="00A35C86"/>
    <w:rsid w:val="00A45709"/>
    <w:rsid w:val="00A56094"/>
    <w:rsid w:val="00A569E5"/>
    <w:rsid w:val="00A56A9A"/>
    <w:rsid w:val="00A572D6"/>
    <w:rsid w:val="00A5751C"/>
    <w:rsid w:val="00A77C9A"/>
    <w:rsid w:val="00A85415"/>
    <w:rsid w:val="00A86CFB"/>
    <w:rsid w:val="00A92BF6"/>
    <w:rsid w:val="00A96332"/>
    <w:rsid w:val="00AA3710"/>
    <w:rsid w:val="00AA4AB2"/>
    <w:rsid w:val="00AA626A"/>
    <w:rsid w:val="00AA6ECF"/>
    <w:rsid w:val="00AC0611"/>
    <w:rsid w:val="00AC1752"/>
    <w:rsid w:val="00AC660A"/>
    <w:rsid w:val="00AD4E90"/>
    <w:rsid w:val="00AD6352"/>
    <w:rsid w:val="00AE2F43"/>
    <w:rsid w:val="00AE3486"/>
    <w:rsid w:val="00AF65E4"/>
    <w:rsid w:val="00B013BE"/>
    <w:rsid w:val="00B03CE2"/>
    <w:rsid w:val="00B16373"/>
    <w:rsid w:val="00B17CD0"/>
    <w:rsid w:val="00B21CE6"/>
    <w:rsid w:val="00B240E8"/>
    <w:rsid w:val="00B2427C"/>
    <w:rsid w:val="00B34F52"/>
    <w:rsid w:val="00B41BEE"/>
    <w:rsid w:val="00B42095"/>
    <w:rsid w:val="00B45589"/>
    <w:rsid w:val="00B47C8A"/>
    <w:rsid w:val="00B624C9"/>
    <w:rsid w:val="00B62604"/>
    <w:rsid w:val="00B77462"/>
    <w:rsid w:val="00B80D0C"/>
    <w:rsid w:val="00B82004"/>
    <w:rsid w:val="00B82B03"/>
    <w:rsid w:val="00B865EE"/>
    <w:rsid w:val="00B878E6"/>
    <w:rsid w:val="00B91D06"/>
    <w:rsid w:val="00B962FD"/>
    <w:rsid w:val="00BA1E14"/>
    <w:rsid w:val="00BA5D97"/>
    <w:rsid w:val="00BB6DFA"/>
    <w:rsid w:val="00BC062F"/>
    <w:rsid w:val="00BC3A56"/>
    <w:rsid w:val="00BD3E2A"/>
    <w:rsid w:val="00BE080F"/>
    <w:rsid w:val="00BF39AB"/>
    <w:rsid w:val="00BF4BE9"/>
    <w:rsid w:val="00C16A61"/>
    <w:rsid w:val="00C207FE"/>
    <w:rsid w:val="00C31A06"/>
    <w:rsid w:val="00C34C15"/>
    <w:rsid w:val="00C36DA2"/>
    <w:rsid w:val="00C401E8"/>
    <w:rsid w:val="00C43796"/>
    <w:rsid w:val="00C510DC"/>
    <w:rsid w:val="00C66559"/>
    <w:rsid w:val="00C70D64"/>
    <w:rsid w:val="00C77E0A"/>
    <w:rsid w:val="00C77F20"/>
    <w:rsid w:val="00C864FF"/>
    <w:rsid w:val="00C969D3"/>
    <w:rsid w:val="00CA0FA7"/>
    <w:rsid w:val="00CA1BE0"/>
    <w:rsid w:val="00CA1E58"/>
    <w:rsid w:val="00CB5A08"/>
    <w:rsid w:val="00CC4809"/>
    <w:rsid w:val="00CC74E1"/>
    <w:rsid w:val="00CD1A49"/>
    <w:rsid w:val="00CE239A"/>
    <w:rsid w:val="00CE5D62"/>
    <w:rsid w:val="00CF0685"/>
    <w:rsid w:val="00CF19C4"/>
    <w:rsid w:val="00CF1BCC"/>
    <w:rsid w:val="00D135FB"/>
    <w:rsid w:val="00D1702F"/>
    <w:rsid w:val="00D21E72"/>
    <w:rsid w:val="00D356CC"/>
    <w:rsid w:val="00D45725"/>
    <w:rsid w:val="00D639A5"/>
    <w:rsid w:val="00D644F0"/>
    <w:rsid w:val="00D8023A"/>
    <w:rsid w:val="00D818E8"/>
    <w:rsid w:val="00D83570"/>
    <w:rsid w:val="00D95CD6"/>
    <w:rsid w:val="00DA0670"/>
    <w:rsid w:val="00DA214C"/>
    <w:rsid w:val="00DB5F66"/>
    <w:rsid w:val="00DB65CE"/>
    <w:rsid w:val="00DC3AD4"/>
    <w:rsid w:val="00DC52F2"/>
    <w:rsid w:val="00DD43D3"/>
    <w:rsid w:val="00DD6ABE"/>
    <w:rsid w:val="00DD6D6A"/>
    <w:rsid w:val="00DD7A9F"/>
    <w:rsid w:val="00DE0BDC"/>
    <w:rsid w:val="00DE2B9C"/>
    <w:rsid w:val="00DF49B1"/>
    <w:rsid w:val="00DF4D07"/>
    <w:rsid w:val="00DF6386"/>
    <w:rsid w:val="00DF7BEA"/>
    <w:rsid w:val="00E03C2B"/>
    <w:rsid w:val="00E17B01"/>
    <w:rsid w:val="00E212BF"/>
    <w:rsid w:val="00E24989"/>
    <w:rsid w:val="00E32CFE"/>
    <w:rsid w:val="00E349F4"/>
    <w:rsid w:val="00E424D6"/>
    <w:rsid w:val="00E523FE"/>
    <w:rsid w:val="00E64780"/>
    <w:rsid w:val="00E647D6"/>
    <w:rsid w:val="00E67685"/>
    <w:rsid w:val="00E77AAC"/>
    <w:rsid w:val="00E92161"/>
    <w:rsid w:val="00E954BF"/>
    <w:rsid w:val="00E97A35"/>
    <w:rsid w:val="00EA2813"/>
    <w:rsid w:val="00EA7AD0"/>
    <w:rsid w:val="00EC40A7"/>
    <w:rsid w:val="00ED723E"/>
    <w:rsid w:val="00EE150F"/>
    <w:rsid w:val="00EF008A"/>
    <w:rsid w:val="00EF0251"/>
    <w:rsid w:val="00EF48A2"/>
    <w:rsid w:val="00F02CE0"/>
    <w:rsid w:val="00F04C44"/>
    <w:rsid w:val="00F07F65"/>
    <w:rsid w:val="00F21D7F"/>
    <w:rsid w:val="00F231F3"/>
    <w:rsid w:val="00F33363"/>
    <w:rsid w:val="00F33FC0"/>
    <w:rsid w:val="00F3604A"/>
    <w:rsid w:val="00F378B9"/>
    <w:rsid w:val="00F4519C"/>
    <w:rsid w:val="00F456E6"/>
    <w:rsid w:val="00F466E4"/>
    <w:rsid w:val="00F55950"/>
    <w:rsid w:val="00F63109"/>
    <w:rsid w:val="00F722FE"/>
    <w:rsid w:val="00F72910"/>
    <w:rsid w:val="00F741A3"/>
    <w:rsid w:val="00F74327"/>
    <w:rsid w:val="00F75B0B"/>
    <w:rsid w:val="00F77CB6"/>
    <w:rsid w:val="00F866C9"/>
    <w:rsid w:val="00F9407D"/>
    <w:rsid w:val="00F96528"/>
    <w:rsid w:val="00F96E4C"/>
    <w:rsid w:val="00FA2E5A"/>
    <w:rsid w:val="00FA6EB0"/>
    <w:rsid w:val="00FB2E42"/>
    <w:rsid w:val="00FC1563"/>
    <w:rsid w:val="00FC61DA"/>
    <w:rsid w:val="00FC6AFD"/>
    <w:rsid w:val="00FD2608"/>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32"/>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32"/>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674C-FF14-41B3-88BD-F0FD5A84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6</cp:revision>
  <dcterms:created xsi:type="dcterms:W3CDTF">2013-09-21T17:13:00Z</dcterms:created>
  <dcterms:modified xsi:type="dcterms:W3CDTF">2013-09-22T17:28:00Z</dcterms:modified>
</cp:coreProperties>
</file>